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0765" w14:textId="77777777" w:rsidR="00292FE7" w:rsidRPr="008248C3" w:rsidRDefault="00292FE7" w:rsidP="00292FE7">
      <w:pPr>
        <w:pStyle w:val="Heading1"/>
        <w:rPr>
          <w:rFonts w:ascii="Arial" w:hAnsi="Arial" w:cs="Arial"/>
          <w:szCs w:val="36"/>
        </w:rPr>
      </w:pPr>
      <w:r w:rsidRPr="008248C3">
        <w:rPr>
          <w:rFonts w:ascii="Arial" w:hAnsi="Arial" w:cs="Arial"/>
          <w:szCs w:val="36"/>
        </w:rPr>
        <w:t xml:space="preserve">Job description </w:t>
      </w:r>
    </w:p>
    <w:p w14:paraId="78465EC4" w14:textId="77777777" w:rsidR="00292FE7" w:rsidRPr="008248C3" w:rsidRDefault="00292FE7" w:rsidP="00292FE7">
      <w:pPr>
        <w:rPr>
          <w:rFonts w:ascii="Arial" w:hAnsi="Arial" w:cs="Arial"/>
        </w:rPr>
      </w:pPr>
    </w:p>
    <w:p w14:paraId="5C6372B1" w14:textId="22004070" w:rsidR="00292FE7" w:rsidRPr="008248C3" w:rsidRDefault="00292FE7" w:rsidP="00292FE7">
      <w:pPr>
        <w:spacing w:line="360" w:lineRule="auto"/>
        <w:rPr>
          <w:rFonts w:ascii="Arial" w:hAnsi="Arial" w:cs="Arial"/>
        </w:rPr>
      </w:pPr>
      <w:r w:rsidRPr="008248C3">
        <w:rPr>
          <w:rFonts w:ascii="Arial" w:hAnsi="Arial" w:cs="Arial"/>
          <w:b/>
        </w:rPr>
        <w:t>Job title</w:t>
      </w:r>
      <w:r w:rsidRPr="008248C3">
        <w:rPr>
          <w:rFonts w:ascii="Arial" w:hAnsi="Arial" w:cs="Arial"/>
        </w:rPr>
        <w:t>:</w:t>
      </w:r>
      <w:r w:rsidRPr="008248C3">
        <w:rPr>
          <w:rFonts w:ascii="Arial" w:hAnsi="Arial" w:cs="Arial"/>
        </w:rPr>
        <w:tab/>
      </w:r>
      <w:r w:rsidRPr="008248C3">
        <w:rPr>
          <w:rFonts w:ascii="Arial" w:hAnsi="Arial" w:cs="Arial"/>
        </w:rPr>
        <w:tab/>
      </w:r>
      <w:r w:rsidRPr="008248C3">
        <w:rPr>
          <w:rFonts w:ascii="Arial" w:hAnsi="Arial" w:cs="Arial"/>
        </w:rPr>
        <w:tab/>
      </w:r>
      <w:r w:rsidRPr="008248C3">
        <w:rPr>
          <w:rFonts w:ascii="Arial" w:hAnsi="Arial" w:cs="Arial"/>
        </w:rPr>
        <w:tab/>
      </w:r>
      <w:r w:rsidR="00D55C32" w:rsidRPr="008248C3">
        <w:rPr>
          <w:rFonts w:ascii="Arial" w:hAnsi="Arial" w:cs="Arial"/>
        </w:rPr>
        <w:t>Head of Legacy and In Memory Fundraising</w:t>
      </w:r>
    </w:p>
    <w:p w14:paraId="6E33D7C6" w14:textId="7EB4D988" w:rsidR="00292FE7" w:rsidRPr="008248C3" w:rsidRDefault="00292FE7" w:rsidP="00292FE7">
      <w:pPr>
        <w:spacing w:line="360" w:lineRule="auto"/>
        <w:rPr>
          <w:rFonts w:ascii="Arial" w:hAnsi="Arial" w:cs="Arial"/>
        </w:rPr>
      </w:pPr>
      <w:r w:rsidRPr="008248C3">
        <w:rPr>
          <w:rFonts w:ascii="Arial" w:hAnsi="Arial" w:cs="Arial"/>
          <w:b/>
        </w:rPr>
        <w:t>Team</w:t>
      </w:r>
      <w:r w:rsidRPr="008248C3">
        <w:rPr>
          <w:rFonts w:ascii="Arial" w:hAnsi="Arial" w:cs="Arial"/>
        </w:rPr>
        <w:t>:</w:t>
      </w:r>
      <w:r w:rsidRPr="008248C3">
        <w:rPr>
          <w:rFonts w:ascii="Arial" w:hAnsi="Arial" w:cs="Arial"/>
        </w:rPr>
        <w:tab/>
      </w:r>
      <w:r w:rsidRPr="008248C3">
        <w:rPr>
          <w:rFonts w:ascii="Arial" w:hAnsi="Arial" w:cs="Arial"/>
        </w:rPr>
        <w:tab/>
      </w:r>
      <w:r w:rsidRPr="008248C3">
        <w:rPr>
          <w:rFonts w:ascii="Arial" w:hAnsi="Arial" w:cs="Arial"/>
        </w:rPr>
        <w:tab/>
      </w:r>
      <w:r w:rsidRPr="008248C3">
        <w:rPr>
          <w:rFonts w:ascii="Arial" w:hAnsi="Arial" w:cs="Arial"/>
        </w:rPr>
        <w:tab/>
      </w:r>
      <w:r w:rsidR="00D55C32" w:rsidRPr="008248C3">
        <w:rPr>
          <w:rFonts w:ascii="Arial" w:hAnsi="Arial" w:cs="Arial"/>
        </w:rPr>
        <w:t>Legacy and In Memory</w:t>
      </w:r>
    </w:p>
    <w:p w14:paraId="55E9C136" w14:textId="7B0A363B" w:rsidR="00292FE7" w:rsidRPr="008248C3" w:rsidRDefault="00292FE7" w:rsidP="00292FE7">
      <w:pPr>
        <w:spacing w:line="360" w:lineRule="auto"/>
        <w:rPr>
          <w:rFonts w:ascii="Arial" w:hAnsi="Arial" w:cs="Arial"/>
          <w:iCs/>
        </w:rPr>
      </w:pPr>
      <w:r w:rsidRPr="008248C3">
        <w:rPr>
          <w:rFonts w:ascii="Arial" w:hAnsi="Arial" w:cs="Arial"/>
          <w:b/>
        </w:rPr>
        <w:t>Department:</w:t>
      </w:r>
      <w:r w:rsidRPr="008248C3">
        <w:rPr>
          <w:rFonts w:ascii="Arial" w:hAnsi="Arial" w:cs="Arial"/>
          <w:b/>
        </w:rPr>
        <w:tab/>
      </w:r>
      <w:r w:rsidRPr="008248C3">
        <w:rPr>
          <w:rFonts w:ascii="Arial" w:hAnsi="Arial" w:cs="Arial"/>
          <w:b/>
        </w:rPr>
        <w:tab/>
      </w:r>
      <w:r w:rsidRPr="008248C3">
        <w:rPr>
          <w:rFonts w:ascii="Arial" w:hAnsi="Arial" w:cs="Arial"/>
          <w:b/>
        </w:rPr>
        <w:tab/>
      </w:r>
      <w:r w:rsidR="00D55C32" w:rsidRPr="008248C3">
        <w:rPr>
          <w:rFonts w:ascii="Arial" w:hAnsi="Arial" w:cs="Arial"/>
          <w:iCs/>
        </w:rPr>
        <w:t>Fundraising</w:t>
      </w:r>
    </w:p>
    <w:p w14:paraId="03A61F3F" w14:textId="51CF7124" w:rsidR="00292FE7" w:rsidRPr="008248C3" w:rsidRDefault="00292FE7" w:rsidP="00292FE7">
      <w:pPr>
        <w:spacing w:line="360" w:lineRule="auto"/>
        <w:rPr>
          <w:rFonts w:ascii="Arial" w:hAnsi="Arial" w:cs="Arial"/>
        </w:rPr>
      </w:pPr>
      <w:r w:rsidRPr="008248C3">
        <w:rPr>
          <w:rFonts w:ascii="Arial" w:hAnsi="Arial" w:cs="Arial"/>
          <w:b/>
        </w:rPr>
        <w:t>Job location:</w:t>
      </w:r>
      <w:r w:rsidRPr="008248C3">
        <w:rPr>
          <w:rFonts w:ascii="Arial" w:hAnsi="Arial" w:cs="Arial"/>
          <w:b/>
        </w:rPr>
        <w:tab/>
      </w:r>
      <w:r w:rsidRPr="008248C3">
        <w:rPr>
          <w:rFonts w:ascii="Arial" w:hAnsi="Arial" w:cs="Arial"/>
          <w:b/>
        </w:rPr>
        <w:tab/>
      </w:r>
      <w:r w:rsidRPr="008248C3">
        <w:rPr>
          <w:rFonts w:ascii="Arial" w:hAnsi="Arial" w:cs="Arial"/>
          <w:b/>
        </w:rPr>
        <w:tab/>
      </w:r>
      <w:r w:rsidRPr="008248C3">
        <w:rPr>
          <w:rFonts w:ascii="Arial" w:hAnsi="Arial" w:cs="Arial"/>
          <w:iCs/>
        </w:rPr>
        <w:t>Andover or Home Based</w:t>
      </w:r>
    </w:p>
    <w:p w14:paraId="17095336" w14:textId="1E3447B9" w:rsidR="00292FE7" w:rsidRPr="008248C3" w:rsidRDefault="00292FE7" w:rsidP="008248C3">
      <w:pPr>
        <w:rPr>
          <w:rFonts w:ascii="Arial" w:hAnsi="Arial" w:cs="Arial"/>
        </w:rPr>
      </w:pPr>
      <w:r w:rsidRPr="008248C3">
        <w:rPr>
          <w:rFonts w:ascii="Arial" w:hAnsi="Arial" w:cs="Arial"/>
          <w:b/>
        </w:rPr>
        <w:t>Reports to:</w:t>
      </w:r>
      <w:r w:rsidRPr="008248C3">
        <w:rPr>
          <w:rFonts w:ascii="Arial" w:hAnsi="Arial" w:cs="Arial"/>
          <w:noProof/>
        </w:rPr>
        <w:t xml:space="preserve"> </w:t>
      </w:r>
      <w:r w:rsidRPr="008248C3">
        <w:rPr>
          <w:rFonts w:ascii="Arial" w:hAnsi="Arial" w:cs="Arial"/>
          <w:noProof/>
        </w:rPr>
        <w:tab/>
      </w:r>
      <w:r w:rsidRPr="008248C3">
        <w:rPr>
          <w:rFonts w:ascii="Arial" w:hAnsi="Arial" w:cs="Arial"/>
          <w:noProof/>
        </w:rPr>
        <w:tab/>
      </w:r>
      <w:r w:rsidRPr="008248C3">
        <w:rPr>
          <w:rFonts w:ascii="Arial" w:hAnsi="Arial" w:cs="Arial"/>
          <w:noProof/>
        </w:rPr>
        <w:tab/>
      </w:r>
      <w:r w:rsidR="008248C3" w:rsidRPr="008248C3">
        <w:rPr>
          <w:rFonts w:ascii="Arial" w:hAnsi="Arial" w:cs="Arial"/>
          <w:noProof/>
        </w:rPr>
        <w:t xml:space="preserve">Associate </w:t>
      </w:r>
      <w:r w:rsidR="008248C3" w:rsidRPr="008248C3">
        <w:rPr>
          <w:rFonts w:ascii="Arial" w:hAnsi="Arial" w:cs="Arial"/>
        </w:rPr>
        <w:t>Director of Fundraising and Marketing</w:t>
      </w:r>
    </w:p>
    <w:p w14:paraId="7A66E6D8" w14:textId="77777777" w:rsidR="00D15A75" w:rsidRPr="008248C3" w:rsidRDefault="00D15A75" w:rsidP="005C3537">
      <w:pPr>
        <w:pStyle w:val="Heading2"/>
        <w:rPr>
          <w:rFonts w:ascii="Arial" w:hAnsi="Arial" w:cs="Arial"/>
        </w:rPr>
      </w:pPr>
    </w:p>
    <w:p w14:paraId="60F430A2" w14:textId="03B60EEA" w:rsidR="005C3537" w:rsidRPr="008248C3" w:rsidRDefault="00292FE7" w:rsidP="005C3537">
      <w:pPr>
        <w:pStyle w:val="Heading2"/>
        <w:rPr>
          <w:rFonts w:ascii="Arial" w:hAnsi="Arial" w:cs="Arial"/>
          <w:sz w:val="36"/>
          <w:szCs w:val="28"/>
        </w:rPr>
      </w:pPr>
      <w:r w:rsidRPr="008248C3">
        <w:rPr>
          <w:rFonts w:ascii="Arial" w:hAnsi="Arial" w:cs="Arial"/>
          <w:sz w:val="36"/>
          <w:szCs w:val="28"/>
        </w:rPr>
        <w:t>Overall purpose</w:t>
      </w:r>
    </w:p>
    <w:p w14:paraId="3ED53BCF" w14:textId="77777777" w:rsidR="0031030D" w:rsidRPr="008248C3" w:rsidRDefault="0031030D" w:rsidP="0031030D">
      <w:pPr>
        <w:spacing w:after="0" w:line="240" w:lineRule="auto"/>
        <w:rPr>
          <w:rFonts w:ascii="Arial" w:eastAsia="Times New Roman" w:hAnsi="Arial" w:cs="Arial"/>
          <w:color w:val="auto"/>
          <w:szCs w:val="32"/>
          <w:lang w:eastAsia="en-GB"/>
        </w:rPr>
      </w:pPr>
      <w:r w:rsidRPr="008248C3">
        <w:rPr>
          <w:rFonts w:ascii="Arial" w:eastAsia="Times New Roman" w:hAnsi="Arial" w:cs="Arial"/>
          <w:color w:val="auto"/>
          <w:szCs w:val="32"/>
          <w:lang w:eastAsia="en-GB"/>
        </w:rPr>
        <w:t>Macular disease is the biggest cause of sight loss in the UK, with around 300 people diagnosed every day. The Macular Society is the only charity determined to beat the fear and isolation of macular disease with world class research, and the best advice and support.</w:t>
      </w:r>
    </w:p>
    <w:p w14:paraId="15644B58" w14:textId="77777777" w:rsidR="0031030D" w:rsidRPr="008248C3" w:rsidRDefault="0031030D" w:rsidP="0031030D">
      <w:pPr>
        <w:spacing w:after="0" w:line="240" w:lineRule="auto"/>
        <w:rPr>
          <w:rFonts w:ascii="Arial" w:eastAsia="Times New Roman" w:hAnsi="Arial" w:cs="Arial"/>
          <w:color w:val="auto"/>
          <w:szCs w:val="32"/>
          <w:lang w:eastAsia="en-GB"/>
        </w:rPr>
      </w:pPr>
    </w:p>
    <w:p w14:paraId="43AB2BF6" w14:textId="77777777" w:rsidR="0031030D" w:rsidRPr="008248C3" w:rsidRDefault="0031030D" w:rsidP="0031030D">
      <w:pPr>
        <w:spacing w:after="0" w:line="240" w:lineRule="auto"/>
        <w:rPr>
          <w:rFonts w:ascii="Arial" w:eastAsia="Times New Roman" w:hAnsi="Arial" w:cs="Arial"/>
          <w:color w:val="auto"/>
          <w:szCs w:val="32"/>
          <w:lang w:eastAsia="en-GB"/>
        </w:rPr>
      </w:pPr>
      <w:r w:rsidRPr="008248C3">
        <w:rPr>
          <w:rFonts w:ascii="Arial" w:eastAsia="Times New Roman" w:hAnsi="Arial" w:cs="Arial"/>
          <w:color w:val="auto"/>
          <w:szCs w:val="32"/>
          <w:lang w:eastAsia="en-GB"/>
        </w:rPr>
        <w:t>To support people affected by macular disease now, the Macular Society provides a range of support, information and services. Our research programme is focused on finding new treatments and a cure to Beat Macular Disease forever.</w:t>
      </w:r>
    </w:p>
    <w:p w14:paraId="0CAC3C66" w14:textId="77777777" w:rsidR="00292FE7" w:rsidRPr="008248C3" w:rsidRDefault="00292FE7" w:rsidP="00292FE7">
      <w:pPr>
        <w:pStyle w:val="Heading2"/>
        <w:rPr>
          <w:rFonts w:ascii="Arial" w:hAnsi="Arial" w:cs="Arial"/>
        </w:rPr>
      </w:pPr>
    </w:p>
    <w:p w14:paraId="61C9E444" w14:textId="77777777" w:rsidR="00D15A75" w:rsidRPr="008248C3" w:rsidRDefault="00D15A75" w:rsidP="00D15A75">
      <w:pPr>
        <w:rPr>
          <w:rFonts w:ascii="Arial" w:hAnsi="Arial" w:cs="Arial"/>
        </w:rPr>
      </w:pPr>
    </w:p>
    <w:p w14:paraId="51A5CBB5" w14:textId="77777777" w:rsidR="00D15A75" w:rsidRPr="008248C3" w:rsidRDefault="00D15A75" w:rsidP="00D15A75">
      <w:pPr>
        <w:rPr>
          <w:rFonts w:ascii="Arial" w:hAnsi="Arial" w:cs="Arial"/>
        </w:rPr>
      </w:pPr>
    </w:p>
    <w:p w14:paraId="5ECFCF35" w14:textId="77777777" w:rsidR="00D15A75" w:rsidRPr="008248C3" w:rsidRDefault="00D15A75" w:rsidP="00D15A75">
      <w:pPr>
        <w:rPr>
          <w:rFonts w:ascii="Arial" w:hAnsi="Arial" w:cs="Arial"/>
        </w:rPr>
      </w:pPr>
    </w:p>
    <w:p w14:paraId="5923A934" w14:textId="77777777" w:rsidR="00D15A75" w:rsidRPr="008248C3" w:rsidRDefault="00D15A75" w:rsidP="00D15A75">
      <w:pPr>
        <w:rPr>
          <w:rFonts w:ascii="Arial" w:hAnsi="Arial" w:cs="Arial"/>
        </w:rPr>
      </w:pPr>
    </w:p>
    <w:p w14:paraId="6C4BDF81" w14:textId="77777777" w:rsidR="00D15A75" w:rsidRPr="008248C3" w:rsidRDefault="00D15A75" w:rsidP="00D15A75">
      <w:pPr>
        <w:rPr>
          <w:rFonts w:ascii="Arial" w:hAnsi="Arial" w:cs="Arial"/>
        </w:rPr>
      </w:pPr>
    </w:p>
    <w:p w14:paraId="23803A15" w14:textId="77777777" w:rsidR="00D15A75" w:rsidRPr="008248C3" w:rsidRDefault="00D15A75" w:rsidP="00292FE7">
      <w:pPr>
        <w:pStyle w:val="Heading2"/>
        <w:rPr>
          <w:rFonts w:ascii="Arial" w:hAnsi="Arial" w:cs="Arial"/>
        </w:rPr>
      </w:pPr>
    </w:p>
    <w:p w14:paraId="4695D305" w14:textId="52E482F1" w:rsidR="00292FE7" w:rsidRPr="008248C3" w:rsidRDefault="00292FE7" w:rsidP="00292FE7">
      <w:pPr>
        <w:pStyle w:val="Heading2"/>
        <w:rPr>
          <w:rFonts w:ascii="Arial" w:hAnsi="Arial" w:cs="Arial"/>
        </w:rPr>
      </w:pPr>
      <w:r w:rsidRPr="008248C3">
        <w:rPr>
          <w:rFonts w:ascii="Arial" w:hAnsi="Arial" w:cs="Arial"/>
        </w:rPr>
        <w:t>Organisational chart</w:t>
      </w:r>
    </w:p>
    <w:p w14:paraId="0FED7BB5" w14:textId="6D32B09D" w:rsidR="00292FE7" w:rsidRPr="008248C3" w:rsidRDefault="008248C3" w:rsidP="00292FE7">
      <w:pPr>
        <w:rPr>
          <w:rFonts w:ascii="Arial" w:hAnsi="Arial" w:cs="Arial"/>
          <w:noProof/>
        </w:rPr>
      </w:pPr>
      <w:r w:rsidRPr="008248C3">
        <w:rPr>
          <w:rFonts w:ascii="Arial" w:hAnsi="Arial" w:cs="Arial"/>
          <w:noProof/>
        </w:rPr>
        <w:t>This role will work closely with the Associate Director of Fundraising and Marketing to develop and implement strategy and plans that will ensure the growth of future Legacy and In Memory income</w:t>
      </w:r>
      <w:r w:rsidR="00BB4970">
        <w:rPr>
          <w:rFonts w:ascii="Arial" w:hAnsi="Arial" w:cs="Arial"/>
          <w:noProof/>
        </w:rPr>
        <w:t xml:space="preserve"> and produce accurate reporting</w:t>
      </w:r>
      <w:r w:rsidRPr="008248C3">
        <w:rPr>
          <w:rFonts w:ascii="Arial" w:hAnsi="Arial" w:cs="Arial"/>
          <w:noProof/>
        </w:rPr>
        <w:t xml:space="preserve">. </w:t>
      </w:r>
    </w:p>
    <w:p w14:paraId="24AF835B" w14:textId="3C9741FE" w:rsidR="00292FE7" w:rsidRPr="008248C3" w:rsidRDefault="008248C3" w:rsidP="00292FE7">
      <w:pPr>
        <w:rPr>
          <w:rFonts w:ascii="Arial" w:hAnsi="Arial" w:cs="Arial"/>
        </w:rPr>
      </w:pPr>
      <w:r w:rsidRPr="008248C3">
        <w:rPr>
          <w:rFonts w:ascii="Arial" w:hAnsi="Arial" w:cs="Arial"/>
          <w:noProof/>
        </w:rPr>
        <w:drawing>
          <wp:inline distT="0" distB="0" distL="0" distR="0" wp14:anchorId="11CB841E" wp14:editId="47983A61">
            <wp:extent cx="5868000" cy="4478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EEC25B0" w14:textId="77777777" w:rsidR="008248C3" w:rsidRPr="008248C3" w:rsidRDefault="008248C3" w:rsidP="008248C3">
      <w:pPr>
        <w:rPr>
          <w:rFonts w:ascii="Arial" w:hAnsi="Arial" w:cs="Arial"/>
          <w:noProof/>
        </w:rPr>
      </w:pPr>
      <w:r w:rsidRPr="008248C3">
        <w:rPr>
          <w:rFonts w:ascii="Arial" w:hAnsi="Arial" w:cs="Arial"/>
          <w:noProof/>
        </w:rPr>
        <w:t>Organagram shows the Head of Legacies and In Memory reporting into the Associate Director of Fundraising and Marketing. Reporting into the Head of Legacies and In Memory are: Legacy Administration Consultant (freelance), Legacy and In Memory Officer (legacy administration lead) and Legacy and In Memory Fundraising Manager. Reporting into the Legacy and In Memory Fundraising Manager are a Legacy and In Memory Officer (fundraising lead) and a Legacy and In Memory Officer (in memory lead).</w:t>
      </w:r>
    </w:p>
    <w:p w14:paraId="7DEC908E" w14:textId="77777777" w:rsidR="00292FE7" w:rsidRPr="008248C3" w:rsidRDefault="00292FE7" w:rsidP="00292FE7">
      <w:pPr>
        <w:rPr>
          <w:rFonts w:ascii="Arial" w:hAnsi="Arial" w:cs="Arial"/>
          <w:b/>
        </w:rPr>
      </w:pPr>
    </w:p>
    <w:p w14:paraId="777291CA" w14:textId="77777777" w:rsidR="00292FE7" w:rsidRPr="008248C3" w:rsidRDefault="00292FE7" w:rsidP="00292FE7">
      <w:pPr>
        <w:pStyle w:val="Heading2"/>
        <w:rPr>
          <w:rFonts w:ascii="Arial" w:hAnsi="Arial" w:cs="Arial"/>
        </w:rPr>
      </w:pPr>
      <w:r w:rsidRPr="008248C3">
        <w:rPr>
          <w:rFonts w:ascii="Arial" w:hAnsi="Arial" w:cs="Arial"/>
        </w:rPr>
        <w:lastRenderedPageBreak/>
        <w:t>Our values</w:t>
      </w:r>
    </w:p>
    <w:p w14:paraId="0CB0EF3C" w14:textId="1DD5F25D" w:rsidR="00292FE7" w:rsidRPr="008248C3" w:rsidRDefault="00292FE7" w:rsidP="00292FE7">
      <w:pPr>
        <w:rPr>
          <w:rFonts w:ascii="Arial" w:hAnsi="Arial" w:cs="Arial"/>
          <w:b/>
        </w:rPr>
      </w:pPr>
      <w:r w:rsidRPr="008248C3">
        <w:rPr>
          <w:rFonts w:ascii="Arial" w:hAnsi="Arial" w:cs="Arial"/>
        </w:rPr>
        <w:t>We will beat macular disease by…</w:t>
      </w:r>
      <w:r w:rsidR="00212F7D">
        <w:rPr>
          <w:rFonts w:ascii="Arial" w:hAnsi="Arial" w:cs="Arial"/>
          <w:noProof/>
        </w:rPr>
        <w:drawing>
          <wp:inline distT="0" distB="0" distL="0" distR="0" wp14:anchorId="05D14F8F" wp14:editId="33BFA5FD">
            <wp:extent cx="3865245" cy="1475105"/>
            <wp:effectExtent l="0" t="0" r="1905" b="0"/>
            <wp:docPr id="3734177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5245" cy="1475105"/>
                    </a:xfrm>
                    <a:prstGeom prst="rect">
                      <a:avLst/>
                    </a:prstGeom>
                    <a:noFill/>
                  </pic:spPr>
                </pic:pic>
              </a:graphicData>
            </a:graphic>
          </wp:inline>
        </w:drawing>
      </w:r>
    </w:p>
    <w:p w14:paraId="1D3FD08B" w14:textId="77777777" w:rsidR="007C0CCE" w:rsidRPr="008248C3" w:rsidRDefault="007C0CCE" w:rsidP="007C0CCE">
      <w:pPr>
        <w:pStyle w:val="Heading3"/>
        <w:ind w:left="360"/>
        <w:rPr>
          <w:rFonts w:ascii="Arial" w:hAnsi="Arial" w:cs="Arial"/>
          <w:b w:val="0"/>
          <w:bCs/>
        </w:rPr>
      </w:pPr>
    </w:p>
    <w:p w14:paraId="38C04754" w14:textId="080F7667" w:rsidR="007C0CCE" w:rsidRPr="008248C3" w:rsidRDefault="007C0CCE" w:rsidP="00FF1990">
      <w:pPr>
        <w:pStyle w:val="Heading3"/>
        <w:numPr>
          <w:ilvl w:val="0"/>
          <w:numId w:val="4"/>
        </w:numPr>
        <w:rPr>
          <w:rFonts w:ascii="Arial" w:hAnsi="Arial" w:cs="Arial"/>
          <w:b w:val="0"/>
          <w:bCs/>
        </w:rPr>
      </w:pPr>
      <w:r w:rsidRPr="008248C3">
        <w:rPr>
          <w:rFonts w:ascii="Arial" w:hAnsi="Arial" w:cs="Arial"/>
          <w:b w:val="0"/>
          <w:bCs/>
        </w:rPr>
        <w:t>Making It Happen - we are Ambitious</w:t>
      </w:r>
    </w:p>
    <w:p w14:paraId="294550EF" w14:textId="4B9AE2E1" w:rsidR="00292FE7" w:rsidRPr="008248C3" w:rsidRDefault="00292FE7" w:rsidP="00292FE7">
      <w:pPr>
        <w:pStyle w:val="Heading3"/>
        <w:numPr>
          <w:ilvl w:val="0"/>
          <w:numId w:val="4"/>
        </w:numPr>
        <w:rPr>
          <w:rFonts w:ascii="Arial" w:hAnsi="Arial" w:cs="Arial"/>
          <w:b w:val="0"/>
          <w:bCs/>
        </w:rPr>
      </w:pPr>
      <w:r w:rsidRPr="008248C3">
        <w:rPr>
          <w:rFonts w:ascii="Arial" w:hAnsi="Arial" w:cs="Arial"/>
          <w:b w:val="0"/>
          <w:bCs/>
        </w:rPr>
        <w:t>Showing We Care - we are Supportive and Caring</w:t>
      </w:r>
    </w:p>
    <w:p w14:paraId="3DF908AD" w14:textId="77777777" w:rsidR="007C0CCE" w:rsidRPr="008248C3" w:rsidRDefault="007C0CCE" w:rsidP="007C0CCE">
      <w:pPr>
        <w:pStyle w:val="ListParagraph"/>
        <w:numPr>
          <w:ilvl w:val="0"/>
          <w:numId w:val="4"/>
        </w:numPr>
        <w:rPr>
          <w:rFonts w:eastAsiaTheme="majorEastAsia"/>
          <w:bCs/>
          <w:color w:val="000000" w:themeColor="text1"/>
          <w:sz w:val="32"/>
          <w:lang w:eastAsia="en-US"/>
        </w:rPr>
      </w:pPr>
      <w:r w:rsidRPr="008248C3">
        <w:rPr>
          <w:rFonts w:eastAsiaTheme="majorEastAsia"/>
          <w:bCs/>
          <w:color w:val="000000" w:themeColor="text1"/>
          <w:sz w:val="32"/>
          <w:lang w:eastAsia="en-US"/>
        </w:rPr>
        <w:t>Knowing Our Stuff - we have Integrity and we act Honestly</w:t>
      </w:r>
    </w:p>
    <w:p w14:paraId="73395ABA" w14:textId="0F643A14" w:rsidR="00292FE7" w:rsidRPr="008248C3" w:rsidRDefault="00292FE7" w:rsidP="007C0CCE">
      <w:pPr>
        <w:pStyle w:val="Heading3"/>
        <w:ind w:left="720"/>
        <w:rPr>
          <w:rFonts w:ascii="Arial" w:hAnsi="Arial" w:cs="Arial"/>
          <w:b w:val="0"/>
          <w:bCs/>
        </w:rPr>
      </w:pPr>
    </w:p>
    <w:p w14:paraId="7A5A8E2C" w14:textId="77777777" w:rsidR="00292FE7" w:rsidRPr="008248C3" w:rsidRDefault="00292FE7" w:rsidP="00292FE7">
      <w:pPr>
        <w:rPr>
          <w:rFonts w:ascii="Arial" w:hAnsi="Arial" w:cs="Arial"/>
        </w:rPr>
      </w:pPr>
    </w:p>
    <w:p w14:paraId="7F0D30E1" w14:textId="30F1CC21" w:rsidR="00292FE7" w:rsidRPr="008248C3" w:rsidRDefault="00D15A75" w:rsidP="00292FE7">
      <w:pPr>
        <w:pStyle w:val="Heading2"/>
        <w:rPr>
          <w:rFonts w:ascii="Arial" w:hAnsi="Arial" w:cs="Arial"/>
        </w:rPr>
      </w:pPr>
      <w:r w:rsidRPr="008248C3">
        <w:rPr>
          <w:rFonts w:ascii="Arial" w:hAnsi="Arial" w:cs="Arial"/>
        </w:rPr>
        <w:t xml:space="preserve">About the </w:t>
      </w:r>
      <w:r w:rsidR="00292FE7" w:rsidRPr="008248C3">
        <w:rPr>
          <w:rFonts w:ascii="Arial" w:hAnsi="Arial" w:cs="Arial"/>
        </w:rPr>
        <w:t>role</w:t>
      </w:r>
    </w:p>
    <w:p w14:paraId="04D782B0" w14:textId="77777777" w:rsidR="008248C3" w:rsidRPr="008248C3" w:rsidRDefault="008248C3" w:rsidP="008248C3">
      <w:pPr>
        <w:rPr>
          <w:rFonts w:ascii="Arial" w:hAnsi="Arial" w:cs="Arial"/>
        </w:rPr>
      </w:pPr>
    </w:p>
    <w:p w14:paraId="3DBE15E0" w14:textId="0FA28443" w:rsidR="008248C3" w:rsidRDefault="008248C3" w:rsidP="008248C3">
      <w:pPr>
        <w:rPr>
          <w:rFonts w:ascii="Arial" w:eastAsia="MS Mincho" w:hAnsi="Arial" w:cs="Arial"/>
        </w:rPr>
      </w:pPr>
      <w:r w:rsidRPr="008248C3">
        <w:rPr>
          <w:rFonts w:ascii="Arial" w:hAnsi="Arial" w:cs="Arial"/>
        </w:rPr>
        <w:t xml:space="preserve">The Head of Legacies and In Memory will </w:t>
      </w:r>
      <w:r w:rsidRPr="008248C3">
        <w:rPr>
          <w:rFonts w:ascii="Arial" w:eastAsia="MS Mincho" w:hAnsi="Arial" w:cs="Arial"/>
        </w:rPr>
        <w:t xml:space="preserve">work with the Associate Director of Fundraising and Marketing to build and develop our vital legacy and in memory </w:t>
      </w:r>
      <w:r w:rsidR="005D0879">
        <w:rPr>
          <w:rFonts w:ascii="Arial" w:eastAsia="MS Mincho" w:hAnsi="Arial" w:cs="Arial"/>
        </w:rPr>
        <w:t>programme</w:t>
      </w:r>
      <w:r w:rsidRPr="008248C3">
        <w:rPr>
          <w:rFonts w:ascii="Arial" w:eastAsia="MS Mincho" w:hAnsi="Arial" w:cs="Arial"/>
        </w:rPr>
        <w:t>. The role will include the development of</w:t>
      </w:r>
      <w:r w:rsidR="00032208">
        <w:rPr>
          <w:rFonts w:ascii="Arial" w:eastAsia="MS Mincho" w:hAnsi="Arial" w:cs="Arial"/>
        </w:rPr>
        <w:t xml:space="preserve"> innovative and engaging</w:t>
      </w:r>
      <w:r w:rsidRPr="008248C3">
        <w:rPr>
          <w:rFonts w:ascii="Arial" w:eastAsia="MS Mincho" w:hAnsi="Arial" w:cs="Arial"/>
        </w:rPr>
        <w:t xml:space="preserve"> marketing strategies - including recruitment and stewardship across legacies and in memory; investigating new audiences and channels and excellent budgetary management including detailed income forecasting.</w:t>
      </w:r>
      <w:r w:rsidR="00032208">
        <w:rPr>
          <w:rFonts w:ascii="Arial" w:eastAsia="MS Mincho" w:hAnsi="Arial" w:cs="Arial"/>
        </w:rPr>
        <w:t xml:space="preserve"> </w:t>
      </w:r>
    </w:p>
    <w:p w14:paraId="5D2A42A1" w14:textId="41E8EA28" w:rsidR="00032208" w:rsidRPr="008248C3" w:rsidRDefault="00032208" w:rsidP="008248C3">
      <w:pPr>
        <w:rPr>
          <w:rFonts w:ascii="Arial" w:eastAsia="MS Mincho" w:hAnsi="Arial" w:cs="Arial"/>
        </w:rPr>
      </w:pPr>
      <w:r>
        <w:rPr>
          <w:rFonts w:ascii="Arial" w:eastAsia="MS Mincho" w:hAnsi="Arial" w:cs="Arial"/>
        </w:rPr>
        <w:t>Key elements of the role include:</w:t>
      </w:r>
    </w:p>
    <w:p w14:paraId="405A125C" w14:textId="7C016C86" w:rsidR="008248C3" w:rsidRPr="008248C3" w:rsidRDefault="008248C3" w:rsidP="008248C3">
      <w:pPr>
        <w:pStyle w:val="NoSpacing"/>
        <w:numPr>
          <w:ilvl w:val="0"/>
          <w:numId w:val="8"/>
        </w:numPr>
        <w:rPr>
          <w:rFonts w:ascii="Arial" w:hAnsi="Arial" w:cs="Arial"/>
          <w:sz w:val="32"/>
          <w:szCs w:val="32"/>
        </w:rPr>
      </w:pPr>
      <w:r w:rsidRPr="008248C3">
        <w:rPr>
          <w:rFonts w:ascii="Arial" w:hAnsi="Arial" w:cs="Arial"/>
          <w:sz w:val="32"/>
          <w:szCs w:val="32"/>
        </w:rPr>
        <w:t>creating and implementing multi-channel campaigns</w:t>
      </w:r>
      <w:r w:rsidR="00032208">
        <w:rPr>
          <w:rFonts w:ascii="Arial" w:hAnsi="Arial" w:cs="Arial"/>
          <w:sz w:val="32"/>
          <w:szCs w:val="32"/>
        </w:rPr>
        <w:t>:</w:t>
      </w:r>
      <w:r w:rsidRPr="008248C3">
        <w:rPr>
          <w:rFonts w:ascii="Arial" w:hAnsi="Arial" w:cs="Arial"/>
          <w:sz w:val="32"/>
          <w:szCs w:val="32"/>
        </w:rPr>
        <w:t xml:space="preserve"> to recruit new legacy supporters from our warmest audiences and increase the number of legacies notified from these sources</w:t>
      </w:r>
    </w:p>
    <w:p w14:paraId="5A7F210C" w14:textId="5585A170" w:rsidR="008248C3" w:rsidRPr="008248C3" w:rsidRDefault="008248C3" w:rsidP="008248C3">
      <w:pPr>
        <w:pStyle w:val="NoSpacing"/>
        <w:numPr>
          <w:ilvl w:val="0"/>
          <w:numId w:val="8"/>
        </w:numPr>
        <w:rPr>
          <w:rFonts w:ascii="Arial" w:hAnsi="Arial" w:cs="Arial"/>
          <w:sz w:val="32"/>
          <w:szCs w:val="32"/>
        </w:rPr>
      </w:pPr>
      <w:r w:rsidRPr="008248C3">
        <w:rPr>
          <w:rFonts w:ascii="Arial" w:hAnsi="Arial" w:cs="Arial"/>
          <w:sz w:val="32"/>
          <w:szCs w:val="32"/>
        </w:rPr>
        <w:t xml:space="preserve">developing excellent stewardship plans for legacy enquirers, intenders and pledgers and for all in memory and tribute </w:t>
      </w:r>
      <w:r w:rsidR="00032208">
        <w:rPr>
          <w:rFonts w:ascii="Arial" w:hAnsi="Arial" w:cs="Arial"/>
          <w:sz w:val="32"/>
          <w:szCs w:val="32"/>
        </w:rPr>
        <w:t>donors</w:t>
      </w:r>
    </w:p>
    <w:p w14:paraId="5A23AA17" w14:textId="77777777" w:rsidR="008248C3" w:rsidRPr="008248C3" w:rsidRDefault="008248C3" w:rsidP="008248C3">
      <w:pPr>
        <w:pStyle w:val="NoSpacing"/>
        <w:numPr>
          <w:ilvl w:val="0"/>
          <w:numId w:val="8"/>
        </w:numPr>
        <w:rPr>
          <w:rFonts w:ascii="Arial" w:hAnsi="Arial" w:cs="Arial"/>
          <w:sz w:val="32"/>
          <w:szCs w:val="32"/>
        </w:rPr>
      </w:pPr>
      <w:r w:rsidRPr="008248C3">
        <w:rPr>
          <w:rFonts w:ascii="Arial" w:hAnsi="Arial" w:cs="Arial"/>
          <w:sz w:val="32"/>
          <w:szCs w:val="32"/>
        </w:rPr>
        <w:t>introducing new transformational projects and exploring new avenues and audiences for legacy and in memory giving, taking our reach beyond audiences we already know</w:t>
      </w:r>
    </w:p>
    <w:p w14:paraId="2541214E" w14:textId="77777777" w:rsidR="008248C3" w:rsidRPr="008248C3" w:rsidRDefault="008248C3" w:rsidP="008248C3">
      <w:pPr>
        <w:pStyle w:val="NoSpacing"/>
        <w:numPr>
          <w:ilvl w:val="0"/>
          <w:numId w:val="8"/>
        </w:numPr>
        <w:rPr>
          <w:rFonts w:ascii="Arial" w:hAnsi="Arial" w:cs="Arial"/>
          <w:sz w:val="32"/>
          <w:szCs w:val="32"/>
        </w:rPr>
      </w:pPr>
      <w:r w:rsidRPr="008248C3">
        <w:rPr>
          <w:rFonts w:ascii="Arial" w:hAnsi="Arial" w:cs="Arial"/>
          <w:sz w:val="32"/>
          <w:szCs w:val="32"/>
        </w:rPr>
        <w:lastRenderedPageBreak/>
        <w:t>creating and implementing a detailed in memory and tribute fundraising plan based on analysis of donor sources, income and activity</w:t>
      </w:r>
    </w:p>
    <w:p w14:paraId="4EA764DB" w14:textId="0E34A373" w:rsidR="008248C3" w:rsidRPr="008248C3" w:rsidRDefault="00032208" w:rsidP="008248C3">
      <w:pPr>
        <w:pStyle w:val="NoSpacing"/>
        <w:numPr>
          <w:ilvl w:val="0"/>
          <w:numId w:val="8"/>
        </w:numPr>
        <w:rPr>
          <w:rFonts w:ascii="Arial" w:hAnsi="Arial" w:cs="Arial"/>
          <w:color w:val="000000"/>
          <w:sz w:val="32"/>
          <w:szCs w:val="32"/>
          <w:lang w:val="en-US"/>
        </w:rPr>
      </w:pPr>
      <w:r>
        <w:rPr>
          <w:rFonts w:ascii="Arial" w:hAnsi="Arial" w:cs="Arial"/>
          <w:sz w:val="32"/>
          <w:szCs w:val="32"/>
        </w:rPr>
        <w:t>p</w:t>
      </w:r>
      <w:r w:rsidR="008248C3" w:rsidRPr="008248C3">
        <w:rPr>
          <w:rFonts w:ascii="Arial" w:hAnsi="Arial" w:cs="Arial"/>
          <w:sz w:val="32"/>
          <w:szCs w:val="32"/>
        </w:rPr>
        <w:t>rovid</w:t>
      </w:r>
      <w:r>
        <w:rPr>
          <w:rFonts w:ascii="Arial" w:hAnsi="Arial" w:cs="Arial"/>
          <w:sz w:val="32"/>
          <w:szCs w:val="32"/>
        </w:rPr>
        <w:t>ing</w:t>
      </w:r>
      <w:r w:rsidR="008248C3" w:rsidRPr="008248C3">
        <w:rPr>
          <w:rFonts w:ascii="Arial" w:hAnsi="Arial" w:cs="Arial"/>
          <w:sz w:val="32"/>
          <w:szCs w:val="32"/>
        </w:rPr>
        <w:t xml:space="preserve"> accurate, regular activity and income updates and forecasts to </w:t>
      </w:r>
      <w:r w:rsidR="005D0879">
        <w:rPr>
          <w:rFonts w:ascii="Arial" w:hAnsi="Arial" w:cs="Arial"/>
          <w:sz w:val="32"/>
          <w:szCs w:val="32"/>
        </w:rPr>
        <w:t>our Senior Leadership Team</w:t>
      </w:r>
      <w:r w:rsidR="008248C3" w:rsidRPr="008248C3">
        <w:rPr>
          <w:rFonts w:ascii="Arial" w:hAnsi="Arial" w:cs="Arial"/>
          <w:sz w:val="32"/>
          <w:szCs w:val="32"/>
        </w:rPr>
        <w:t xml:space="preserve"> </w:t>
      </w:r>
    </w:p>
    <w:p w14:paraId="06D51641" w14:textId="521F6B83" w:rsidR="008248C3" w:rsidRPr="008248C3" w:rsidRDefault="00032208" w:rsidP="008248C3">
      <w:pPr>
        <w:pStyle w:val="ListParagraph"/>
        <w:widowControl w:val="0"/>
        <w:numPr>
          <w:ilvl w:val="0"/>
          <w:numId w:val="8"/>
        </w:numPr>
        <w:tabs>
          <w:tab w:val="left" w:pos="220"/>
          <w:tab w:val="left" w:pos="720"/>
        </w:tabs>
        <w:autoSpaceDE w:val="0"/>
        <w:autoSpaceDN w:val="0"/>
        <w:adjustRightInd w:val="0"/>
        <w:rPr>
          <w:color w:val="000000"/>
          <w:sz w:val="32"/>
          <w:szCs w:val="32"/>
          <w:lang w:val="en-US"/>
        </w:rPr>
      </w:pPr>
      <w:r>
        <w:rPr>
          <w:sz w:val="32"/>
          <w:szCs w:val="32"/>
        </w:rPr>
        <w:t>k</w:t>
      </w:r>
      <w:r w:rsidR="008248C3" w:rsidRPr="008248C3">
        <w:rPr>
          <w:sz w:val="32"/>
          <w:szCs w:val="32"/>
        </w:rPr>
        <w:t>eep</w:t>
      </w:r>
      <w:r>
        <w:rPr>
          <w:sz w:val="32"/>
          <w:szCs w:val="32"/>
        </w:rPr>
        <w:t>ing</w:t>
      </w:r>
      <w:r w:rsidR="008248C3" w:rsidRPr="008248C3">
        <w:rPr>
          <w:sz w:val="32"/>
          <w:szCs w:val="32"/>
        </w:rPr>
        <w:t xml:space="preserve"> up to date with trends across the sector and benchmark</w:t>
      </w:r>
      <w:r>
        <w:rPr>
          <w:sz w:val="32"/>
          <w:szCs w:val="32"/>
        </w:rPr>
        <w:t>ing</w:t>
      </w:r>
      <w:r w:rsidR="008248C3" w:rsidRPr="008248C3">
        <w:rPr>
          <w:sz w:val="32"/>
          <w:szCs w:val="32"/>
        </w:rPr>
        <w:t xml:space="preserve"> performance against other charities, highlighting opportunities to grow engagement and income</w:t>
      </w:r>
    </w:p>
    <w:p w14:paraId="37C37648" w14:textId="62A59998" w:rsidR="008248C3" w:rsidRPr="008248C3" w:rsidRDefault="00032208" w:rsidP="008248C3">
      <w:pPr>
        <w:pStyle w:val="ListParagraph"/>
        <w:widowControl w:val="0"/>
        <w:numPr>
          <w:ilvl w:val="0"/>
          <w:numId w:val="8"/>
        </w:numPr>
        <w:tabs>
          <w:tab w:val="left" w:pos="220"/>
          <w:tab w:val="left" w:pos="720"/>
        </w:tabs>
        <w:autoSpaceDE w:val="0"/>
        <w:autoSpaceDN w:val="0"/>
        <w:adjustRightInd w:val="0"/>
        <w:rPr>
          <w:sz w:val="32"/>
          <w:szCs w:val="32"/>
        </w:rPr>
      </w:pPr>
      <w:r>
        <w:rPr>
          <w:sz w:val="32"/>
          <w:szCs w:val="32"/>
        </w:rPr>
        <w:t>w</w:t>
      </w:r>
      <w:r w:rsidR="008248C3" w:rsidRPr="008248C3">
        <w:rPr>
          <w:sz w:val="32"/>
          <w:szCs w:val="32"/>
        </w:rPr>
        <w:t>ork</w:t>
      </w:r>
      <w:r>
        <w:rPr>
          <w:sz w:val="32"/>
          <w:szCs w:val="32"/>
        </w:rPr>
        <w:t>ing</w:t>
      </w:r>
      <w:r w:rsidR="008248C3" w:rsidRPr="008248C3">
        <w:rPr>
          <w:sz w:val="32"/>
          <w:szCs w:val="32"/>
        </w:rPr>
        <w:t xml:space="preserve"> with the Engagement team to agree design, messaging and marketing channels for new and existing audiences</w:t>
      </w:r>
    </w:p>
    <w:p w14:paraId="609D8A9C" w14:textId="65DBA1EB" w:rsidR="008248C3" w:rsidRPr="008248C3" w:rsidRDefault="00032208" w:rsidP="008248C3">
      <w:pPr>
        <w:pStyle w:val="ListParagraph"/>
        <w:widowControl w:val="0"/>
        <w:numPr>
          <w:ilvl w:val="0"/>
          <w:numId w:val="8"/>
        </w:numPr>
        <w:tabs>
          <w:tab w:val="left" w:pos="220"/>
          <w:tab w:val="left" w:pos="720"/>
        </w:tabs>
        <w:autoSpaceDE w:val="0"/>
        <w:autoSpaceDN w:val="0"/>
        <w:adjustRightInd w:val="0"/>
        <w:rPr>
          <w:sz w:val="32"/>
          <w:szCs w:val="32"/>
        </w:rPr>
      </w:pPr>
      <w:r>
        <w:rPr>
          <w:sz w:val="32"/>
          <w:szCs w:val="32"/>
        </w:rPr>
        <w:t>c</w:t>
      </w:r>
      <w:r w:rsidR="008248C3" w:rsidRPr="008248C3">
        <w:rPr>
          <w:sz w:val="32"/>
          <w:szCs w:val="32"/>
        </w:rPr>
        <w:t>reat</w:t>
      </w:r>
      <w:r>
        <w:rPr>
          <w:sz w:val="32"/>
          <w:szCs w:val="32"/>
        </w:rPr>
        <w:t>ing</w:t>
      </w:r>
      <w:r w:rsidR="008248C3" w:rsidRPr="008248C3">
        <w:rPr>
          <w:color w:val="FF0000"/>
          <w:sz w:val="32"/>
          <w:szCs w:val="32"/>
        </w:rPr>
        <w:t xml:space="preserve"> </w:t>
      </w:r>
      <w:r w:rsidR="008248C3" w:rsidRPr="008248C3">
        <w:rPr>
          <w:sz w:val="32"/>
          <w:szCs w:val="32"/>
        </w:rPr>
        <w:t>and evaluat</w:t>
      </w:r>
      <w:r>
        <w:rPr>
          <w:sz w:val="32"/>
          <w:szCs w:val="32"/>
        </w:rPr>
        <w:t>ing</w:t>
      </w:r>
      <w:r w:rsidR="008248C3" w:rsidRPr="008248C3">
        <w:rPr>
          <w:sz w:val="32"/>
          <w:szCs w:val="32"/>
        </w:rPr>
        <w:t xml:space="preserve"> strategic partnerships that help recruit new legacy and in memory supporters </w:t>
      </w:r>
    </w:p>
    <w:p w14:paraId="16DB7670" w14:textId="62842C72" w:rsidR="008248C3" w:rsidRPr="008248C3" w:rsidRDefault="00032208" w:rsidP="008248C3">
      <w:pPr>
        <w:pStyle w:val="ListParagraph"/>
        <w:widowControl w:val="0"/>
        <w:numPr>
          <w:ilvl w:val="0"/>
          <w:numId w:val="8"/>
        </w:numPr>
        <w:tabs>
          <w:tab w:val="left" w:pos="220"/>
          <w:tab w:val="left" w:pos="720"/>
        </w:tabs>
        <w:autoSpaceDE w:val="0"/>
        <w:autoSpaceDN w:val="0"/>
        <w:adjustRightInd w:val="0"/>
        <w:rPr>
          <w:sz w:val="32"/>
          <w:szCs w:val="32"/>
        </w:rPr>
      </w:pPr>
      <w:r>
        <w:rPr>
          <w:sz w:val="32"/>
          <w:szCs w:val="32"/>
        </w:rPr>
        <w:t>e</w:t>
      </w:r>
      <w:r w:rsidR="008248C3" w:rsidRPr="008248C3">
        <w:rPr>
          <w:sz w:val="32"/>
          <w:szCs w:val="32"/>
        </w:rPr>
        <w:t>ngag</w:t>
      </w:r>
      <w:r>
        <w:rPr>
          <w:sz w:val="32"/>
          <w:szCs w:val="32"/>
        </w:rPr>
        <w:t>ing</w:t>
      </w:r>
      <w:r w:rsidR="008248C3" w:rsidRPr="008248C3">
        <w:rPr>
          <w:sz w:val="32"/>
          <w:szCs w:val="32"/>
        </w:rPr>
        <w:t xml:space="preserve"> with the Individual Giving, Community </w:t>
      </w:r>
      <w:r>
        <w:rPr>
          <w:sz w:val="32"/>
          <w:szCs w:val="32"/>
        </w:rPr>
        <w:t>and</w:t>
      </w:r>
      <w:r w:rsidR="008248C3" w:rsidRPr="008248C3">
        <w:rPr>
          <w:sz w:val="32"/>
          <w:szCs w:val="32"/>
        </w:rPr>
        <w:t xml:space="preserve"> Events and Regional teams in order to identify new legacy prospects and promotional opportunities </w:t>
      </w:r>
    </w:p>
    <w:p w14:paraId="7C5B7283" w14:textId="16B93A39" w:rsidR="008248C3" w:rsidRPr="008248C3" w:rsidRDefault="00032208" w:rsidP="008248C3">
      <w:pPr>
        <w:pStyle w:val="ListParagraph"/>
        <w:widowControl w:val="0"/>
        <w:numPr>
          <w:ilvl w:val="0"/>
          <w:numId w:val="8"/>
        </w:numPr>
        <w:tabs>
          <w:tab w:val="left" w:pos="220"/>
          <w:tab w:val="left" w:pos="720"/>
        </w:tabs>
        <w:autoSpaceDE w:val="0"/>
        <w:autoSpaceDN w:val="0"/>
        <w:adjustRightInd w:val="0"/>
        <w:rPr>
          <w:sz w:val="32"/>
          <w:szCs w:val="32"/>
        </w:rPr>
      </w:pPr>
      <w:r>
        <w:rPr>
          <w:sz w:val="32"/>
          <w:szCs w:val="32"/>
        </w:rPr>
        <w:t>e</w:t>
      </w:r>
      <w:r w:rsidR="008248C3" w:rsidRPr="008248C3">
        <w:rPr>
          <w:sz w:val="32"/>
          <w:szCs w:val="32"/>
        </w:rPr>
        <w:t>ngag</w:t>
      </w:r>
      <w:r>
        <w:rPr>
          <w:sz w:val="32"/>
          <w:szCs w:val="32"/>
        </w:rPr>
        <w:t>ing</w:t>
      </w:r>
      <w:r w:rsidR="008248C3" w:rsidRPr="008248C3">
        <w:rPr>
          <w:sz w:val="32"/>
          <w:szCs w:val="32"/>
        </w:rPr>
        <w:t xml:space="preserve"> with the Community </w:t>
      </w:r>
      <w:r>
        <w:rPr>
          <w:sz w:val="32"/>
          <w:szCs w:val="32"/>
        </w:rPr>
        <w:t>and</w:t>
      </w:r>
      <w:r w:rsidR="008248C3" w:rsidRPr="008248C3">
        <w:rPr>
          <w:sz w:val="32"/>
          <w:szCs w:val="32"/>
        </w:rPr>
        <w:t xml:space="preserve"> Events team to encourage and develop fundraising in memory opportunities</w:t>
      </w:r>
    </w:p>
    <w:p w14:paraId="5B4504E6" w14:textId="3A49C5F9" w:rsidR="008248C3" w:rsidRPr="008248C3" w:rsidRDefault="00032208" w:rsidP="008248C3">
      <w:pPr>
        <w:pStyle w:val="NoSpacing"/>
        <w:numPr>
          <w:ilvl w:val="0"/>
          <w:numId w:val="8"/>
        </w:numPr>
        <w:rPr>
          <w:rFonts w:ascii="Arial" w:hAnsi="Arial" w:cs="Arial"/>
          <w:sz w:val="32"/>
          <w:szCs w:val="32"/>
        </w:rPr>
      </w:pPr>
      <w:r>
        <w:rPr>
          <w:rFonts w:ascii="Arial" w:hAnsi="Arial" w:cs="Arial"/>
          <w:sz w:val="32"/>
          <w:szCs w:val="32"/>
        </w:rPr>
        <w:t>e</w:t>
      </w:r>
      <w:r w:rsidR="008248C3" w:rsidRPr="008248C3">
        <w:rPr>
          <w:rFonts w:ascii="Arial" w:hAnsi="Arial" w:cs="Arial"/>
          <w:sz w:val="32"/>
          <w:szCs w:val="32"/>
        </w:rPr>
        <w:t>nsur</w:t>
      </w:r>
      <w:r>
        <w:rPr>
          <w:rFonts w:ascii="Arial" w:hAnsi="Arial" w:cs="Arial"/>
          <w:sz w:val="32"/>
          <w:szCs w:val="32"/>
        </w:rPr>
        <w:t>ing</w:t>
      </w:r>
      <w:r w:rsidR="008248C3" w:rsidRPr="008248C3">
        <w:rPr>
          <w:rFonts w:ascii="Arial" w:hAnsi="Arial" w:cs="Arial"/>
          <w:sz w:val="32"/>
          <w:szCs w:val="32"/>
        </w:rPr>
        <w:t xml:space="preserve"> all collateral for legacy and in memory is developed and kept up to date, fresh and inspiring</w:t>
      </w:r>
    </w:p>
    <w:p w14:paraId="01D9C865" w14:textId="53E743F9" w:rsidR="008248C3" w:rsidRPr="008248C3" w:rsidRDefault="00032208" w:rsidP="008248C3">
      <w:pPr>
        <w:pStyle w:val="NoSpacing"/>
        <w:numPr>
          <w:ilvl w:val="0"/>
          <w:numId w:val="8"/>
        </w:numPr>
        <w:rPr>
          <w:rFonts w:ascii="Arial" w:hAnsi="Arial" w:cs="Arial"/>
          <w:sz w:val="32"/>
          <w:szCs w:val="32"/>
        </w:rPr>
      </w:pPr>
      <w:r>
        <w:rPr>
          <w:rFonts w:ascii="Arial" w:hAnsi="Arial" w:cs="Arial"/>
          <w:sz w:val="32"/>
          <w:szCs w:val="32"/>
        </w:rPr>
        <w:t>w</w:t>
      </w:r>
      <w:r w:rsidR="008248C3" w:rsidRPr="008248C3">
        <w:rPr>
          <w:rFonts w:ascii="Arial" w:hAnsi="Arial" w:cs="Arial"/>
          <w:sz w:val="32"/>
          <w:szCs w:val="32"/>
        </w:rPr>
        <w:t>ork</w:t>
      </w:r>
      <w:r>
        <w:rPr>
          <w:rFonts w:ascii="Arial" w:hAnsi="Arial" w:cs="Arial"/>
          <w:sz w:val="32"/>
          <w:szCs w:val="32"/>
        </w:rPr>
        <w:t>ing</w:t>
      </w:r>
      <w:r w:rsidR="008248C3" w:rsidRPr="008248C3">
        <w:rPr>
          <w:rFonts w:ascii="Arial" w:hAnsi="Arial" w:cs="Arial"/>
          <w:sz w:val="32"/>
          <w:szCs w:val="32"/>
        </w:rPr>
        <w:t xml:space="preserve"> with </w:t>
      </w:r>
      <w:r>
        <w:rPr>
          <w:rFonts w:ascii="Arial" w:hAnsi="Arial" w:cs="Arial"/>
          <w:sz w:val="32"/>
          <w:szCs w:val="32"/>
        </w:rPr>
        <w:t xml:space="preserve">the </w:t>
      </w:r>
      <w:r w:rsidR="008248C3" w:rsidRPr="008248C3">
        <w:rPr>
          <w:rFonts w:ascii="Arial" w:hAnsi="Arial" w:cs="Arial"/>
          <w:sz w:val="32"/>
          <w:szCs w:val="32"/>
        </w:rPr>
        <w:t>team to develop excellence in donor care, analysing and improving donor journeys</w:t>
      </w:r>
    </w:p>
    <w:p w14:paraId="1AE98031" w14:textId="29B91847" w:rsidR="008248C3" w:rsidRPr="008248C3" w:rsidRDefault="00032208" w:rsidP="008248C3">
      <w:pPr>
        <w:pStyle w:val="ListParagraph"/>
        <w:numPr>
          <w:ilvl w:val="0"/>
          <w:numId w:val="8"/>
        </w:numPr>
        <w:rPr>
          <w:sz w:val="32"/>
          <w:szCs w:val="32"/>
        </w:rPr>
      </w:pPr>
      <w:r>
        <w:rPr>
          <w:sz w:val="32"/>
          <w:szCs w:val="32"/>
        </w:rPr>
        <w:t>e</w:t>
      </w:r>
      <w:r w:rsidR="008248C3" w:rsidRPr="008248C3">
        <w:rPr>
          <w:sz w:val="32"/>
          <w:szCs w:val="32"/>
        </w:rPr>
        <w:t>nsur</w:t>
      </w:r>
      <w:r>
        <w:rPr>
          <w:sz w:val="32"/>
          <w:szCs w:val="32"/>
        </w:rPr>
        <w:t>ing</w:t>
      </w:r>
      <w:r w:rsidR="008248C3" w:rsidRPr="008248C3">
        <w:rPr>
          <w:sz w:val="32"/>
          <w:szCs w:val="32"/>
        </w:rPr>
        <w:t xml:space="preserve"> accurate records are maintained of all legacy gifts and any restrictions, and that all data held on the database(s) is compliant with GDPR</w:t>
      </w:r>
    </w:p>
    <w:p w14:paraId="0AE7A5CF" w14:textId="21E2E7CC" w:rsidR="008248C3" w:rsidRPr="008248C3" w:rsidRDefault="00032208" w:rsidP="008248C3">
      <w:pPr>
        <w:pStyle w:val="NoSpacing"/>
        <w:numPr>
          <w:ilvl w:val="0"/>
          <w:numId w:val="8"/>
        </w:numPr>
        <w:rPr>
          <w:rFonts w:ascii="Arial" w:hAnsi="Arial" w:cs="Arial"/>
          <w:sz w:val="32"/>
          <w:szCs w:val="32"/>
        </w:rPr>
      </w:pPr>
      <w:r>
        <w:rPr>
          <w:rFonts w:ascii="Arial" w:hAnsi="Arial" w:cs="Arial"/>
          <w:sz w:val="32"/>
          <w:szCs w:val="32"/>
        </w:rPr>
        <w:t>e</w:t>
      </w:r>
      <w:r w:rsidR="008248C3" w:rsidRPr="008248C3">
        <w:rPr>
          <w:rFonts w:ascii="Arial" w:hAnsi="Arial" w:cs="Arial"/>
          <w:sz w:val="32"/>
          <w:szCs w:val="32"/>
        </w:rPr>
        <w:t>nsur</w:t>
      </w:r>
      <w:r>
        <w:rPr>
          <w:rFonts w:ascii="Arial" w:hAnsi="Arial" w:cs="Arial"/>
          <w:sz w:val="32"/>
          <w:szCs w:val="32"/>
        </w:rPr>
        <w:t>ing that</w:t>
      </w:r>
      <w:r w:rsidR="008248C3" w:rsidRPr="008248C3">
        <w:rPr>
          <w:rFonts w:ascii="Arial" w:hAnsi="Arial" w:cs="Arial"/>
          <w:sz w:val="32"/>
          <w:szCs w:val="32"/>
        </w:rPr>
        <w:t xml:space="preserve"> the organisation receives all income due from legacies in a timely manner, working with legacy administration colleagues to deliver to a high standard all administrative tasks and communications with solicitors and executors</w:t>
      </w:r>
    </w:p>
    <w:p w14:paraId="73D09DAF" w14:textId="417A7BCA" w:rsidR="008248C3" w:rsidRPr="008248C3" w:rsidRDefault="00032208" w:rsidP="008248C3">
      <w:pPr>
        <w:pStyle w:val="ListParagraph"/>
        <w:numPr>
          <w:ilvl w:val="0"/>
          <w:numId w:val="8"/>
        </w:numPr>
        <w:rPr>
          <w:rFonts w:eastAsiaTheme="minorHAnsi"/>
          <w:sz w:val="32"/>
          <w:szCs w:val="32"/>
          <w:lang w:eastAsia="en-US"/>
        </w:rPr>
      </w:pPr>
      <w:r>
        <w:rPr>
          <w:rFonts w:eastAsiaTheme="minorHAnsi"/>
          <w:sz w:val="32"/>
          <w:szCs w:val="32"/>
          <w:lang w:eastAsia="en-US"/>
        </w:rPr>
        <w:t>a</w:t>
      </w:r>
      <w:r w:rsidR="008248C3" w:rsidRPr="008248C3">
        <w:rPr>
          <w:rFonts w:eastAsiaTheme="minorHAnsi"/>
          <w:sz w:val="32"/>
          <w:szCs w:val="32"/>
          <w:lang w:eastAsia="en-US"/>
        </w:rPr>
        <w:t>ct</w:t>
      </w:r>
      <w:r>
        <w:rPr>
          <w:rFonts w:eastAsiaTheme="minorHAnsi"/>
          <w:sz w:val="32"/>
          <w:szCs w:val="32"/>
          <w:lang w:eastAsia="en-US"/>
        </w:rPr>
        <w:t>ing</w:t>
      </w:r>
      <w:r w:rsidR="008248C3" w:rsidRPr="008248C3">
        <w:rPr>
          <w:rFonts w:eastAsiaTheme="minorHAnsi"/>
          <w:sz w:val="32"/>
          <w:szCs w:val="32"/>
          <w:lang w:eastAsia="en-US"/>
        </w:rPr>
        <w:t xml:space="preserve"> as a Gifts in Wills and in memory ambassador across the organisation, building awareness among staff, volunteers and trustees of the importance of legacy and in memory income, motivating them to promote it with confidence</w:t>
      </w:r>
    </w:p>
    <w:p w14:paraId="65DD5743" w14:textId="749D59EA" w:rsidR="00292FE7" w:rsidRPr="008248C3" w:rsidRDefault="00032208" w:rsidP="008248C3">
      <w:pPr>
        <w:pStyle w:val="ListParagraph"/>
        <w:numPr>
          <w:ilvl w:val="0"/>
          <w:numId w:val="8"/>
        </w:numPr>
        <w:rPr>
          <w:rFonts w:eastAsiaTheme="minorHAnsi"/>
          <w:sz w:val="32"/>
          <w:szCs w:val="32"/>
          <w:lang w:eastAsia="en-US"/>
        </w:rPr>
      </w:pPr>
      <w:r>
        <w:rPr>
          <w:rFonts w:eastAsiaTheme="minorHAnsi"/>
          <w:sz w:val="32"/>
          <w:szCs w:val="32"/>
          <w:lang w:eastAsia="en-US"/>
        </w:rPr>
        <w:t>k</w:t>
      </w:r>
      <w:r w:rsidR="008248C3" w:rsidRPr="008248C3">
        <w:rPr>
          <w:sz w:val="32"/>
          <w:szCs w:val="32"/>
        </w:rPr>
        <w:t>eep</w:t>
      </w:r>
      <w:r>
        <w:rPr>
          <w:sz w:val="32"/>
          <w:szCs w:val="32"/>
        </w:rPr>
        <w:t>ing</w:t>
      </w:r>
      <w:r w:rsidR="008248C3" w:rsidRPr="008248C3">
        <w:rPr>
          <w:sz w:val="32"/>
          <w:szCs w:val="32"/>
        </w:rPr>
        <w:t xml:space="preserve"> up to date with best practice in fundraising and comply with relevant legislation</w:t>
      </w:r>
    </w:p>
    <w:p w14:paraId="776987A5" w14:textId="77777777" w:rsidR="00292FE7" w:rsidRPr="008248C3" w:rsidRDefault="00292FE7" w:rsidP="00292FE7">
      <w:pPr>
        <w:pStyle w:val="ListParagraph"/>
      </w:pPr>
    </w:p>
    <w:p w14:paraId="2685AAC5" w14:textId="2FF192FD" w:rsidR="00292FE7" w:rsidRPr="008248C3" w:rsidRDefault="00292FE7" w:rsidP="00292FE7">
      <w:pPr>
        <w:rPr>
          <w:rFonts w:ascii="Arial" w:hAnsi="Arial" w:cs="Arial"/>
        </w:rPr>
      </w:pPr>
      <w:r w:rsidRPr="008248C3">
        <w:rPr>
          <w:rFonts w:ascii="Arial" w:hAnsi="Arial" w:cs="Arial"/>
        </w:rPr>
        <w:t xml:space="preserve">All </w:t>
      </w:r>
      <w:r w:rsidR="00083611" w:rsidRPr="008248C3">
        <w:rPr>
          <w:rFonts w:ascii="Arial" w:hAnsi="Arial" w:cs="Arial"/>
        </w:rPr>
        <w:t xml:space="preserve">our team members </w:t>
      </w:r>
      <w:r w:rsidRPr="008248C3">
        <w:rPr>
          <w:rFonts w:ascii="Arial" w:hAnsi="Arial" w:cs="Arial"/>
        </w:rPr>
        <w:t xml:space="preserve">are expected to comply with Macular Society terms and conditions, rules, policies, procedures, codes of conduct, quality </w:t>
      </w:r>
      <w:r w:rsidRPr="008248C3">
        <w:rPr>
          <w:rFonts w:ascii="Arial" w:hAnsi="Arial" w:cs="Arial"/>
        </w:rPr>
        <w:lastRenderedPageBreak/>
        <w:t>standards, authorisation processes, risk management policies and relevant external regulations.</w:t>
      </w:r>
    </w:p>
    <w:p w14:paraId="70F51BB5" w14:textId="77777777" w:rsidR="00D16571" w:rsidRPr="008248C3" w:rsidRDefault="00D16571" w:rsidP="00292FE7">
      <w:pPr>
        <w:pStyle w:val="Heading2"/>
        <w:rPr>
          <w:rFonts w:ascii="Arial" w:hAnsi="Arial" w:cs="Arial"/>
        </w:rPr>
      </w:pPr>
    </w:p>
    <w:p w14:paraId="584A3519" w14:textId="7635ABCF" w:rsidR="00D15A75" w:rsidRPr="008248C3" w:rsidRDefault="00D15A75" w:rsidP="00292FE7">
      <w:pPr>
        <w:rPr>
          <w:rFonts w:ascii="Arial" w:hAnsi="Arial" w:cs="Arial"/>
          <w:i/>
          <w:szCs w:val="28"/>
          <w:highlight w:val="yellow"/>
        </w:rPr>
      </w:pPr>
      <w:r w:rsidRPr="008248C3">
        <w:rPr>
          <w:rFonts w:ascii="Arial" w:hAnsi="Arial" w:cs="Arial"/>
          <w:b/>
          <w:bCs/>
          <w:iCs/>
          <w:szCs w:val="28"/>
        </w:rPr>
        <w:t>About you</w:t>
      </w:r>
    </w:p>
    <w:p w14:paraId="3B322FD4" w14:textId="775C34EC" w:rsidR="00E97BC2" w:rsidRPr="008248C3" w:rsidRDefault="00E97BC2" w:rsidP="00E97BC2">
      <w:pPr>
        <w:autoSpaceDE w:val="0"/>
        <w:autoSpaceDN w:val="0"/>
        <w:adjustRightInd w:val="0"/>
        <w:spacing w:after="0" w:line="240" w:lineRule="auto"/>
        <w:ind w:left="720" w:hanging="720"/>
        <w:rPr>
          <w:rFonts w:ascii="Arial" w:hAnsi="Arial" w:cs="Arial"/>
        </w:rPr>
      </w:pPr>
      <w:r w:rsidRPr="008248C3">
        <w:rPr>
          <w:rFonts w:ascii="Arial" w:hAnsi="Arial" w:cs="Arial"/>
        </w:rPr>
        <w:t>1.</w:t>
      </w:r>
      <w:r w:rsidRPr="008248C3">
        <w:rPr>
          <w:rFonts w:ascii="Arial" w:hAnsi="Arial" w:cs="Arial"/>
        </w:rPr>
        <w:tab/>
        <w:t>You will be committed to equality, diversity and inclusion in all aspects of</w:t>
      </w:r>
      <w:r w:rsidR="00083611" w:rsidRPr="008248C3">
        <w:rPr>
          <w:rFonts w:ascii="Arial" w:hAnsi="Arial" w:cs="Arial"/>
        </w:rPr>
        <w:t xml:space="preserve"> our</w:t>
      </w:r>
      <w:r w:rsidRPr="008248C3">
        <w:rPr>
          <w:rFonts w:ascii="Arial" w:hAnsi="Arial" w:cs="Arial"/>
        </w:rPr>
        <w:t xml:space="preserve"> work.</w:t>
      </w:r>
    </w:p>
    <w:p w14:paraId="0F61B1B5" w14:textId="18A31227" w:rsidR="00E97BC2" w:rsidRPr="008248C3" w:rsidRDefault="00E97BC2" w:rsidP="00E97BC2">
      <w:pPr>
        <w:autoSpaceDE w:val="0"/>
        <w:autoSpaceDN w:val="0"/>
        <w:adjustRightInd w:val="0"/>
        <w:spacing w:after="0" w:line="240" w:lineRule="auto"/>
        <w:ind w:left="720" w:hanging="720"/>
        <w:rPr>
          <w:rFonts w:ascii="Arial" w:hAnsi="Arial" w:cs="Arial"/>
        </w:rPr>
      </w:pPr>
      <w:r w:rsidRPr="008248C3">
        <w:rPr>
          <w:rFonts w:ascii="Arial" w:hAnsi="Arial" w:cs="Arial"/>
        </w:rPr>
        <w:t>2.</w:t>
      </w:r>
      <w:r w:rsidRPr="008248C3">
        <w:rPr>
          <w:rFonts w:ascii="Arial" w:hAnsi="Arial" w:cs="Arial"/>
        </w:rPr>
        <w:tab/>
        <w:t>Have an open and collaborative approach to work, helping us to achieve our Knowing our stuff value by working with integrity, making informed decisions to be the best we can be to Beat Macular Disease.</w:t>
      </w:r>
    </w:p>
    <w:p w14:paraId="31EB307E" w14:textId="05B6426C" w:rsidR="00E97BC2" w:rsidRPr="008248C3" w:rsidRDefault="00E97BC2" w:rsidP="00E97BC2">
      <w:pPr>
        <w:autoSpaceDE w:val="0"/>
        <w:autoSpaceDN w:val="0"/>
        <w:adjustRightInd w:val="0"/>
        <w:spacing w:after="0" w:line="240" w:lineRule="auto"/>
        <w:ind w:left="720" w:hanging="720"/>
        <w:rPr>
          <w:rFonts w:ascii="Arial" w:hAnsi="Arial" w:cs="Arial"/>
        </w:rPr>
      </w:pPr>
      <w:r w:rsidRPr="008248C3">
        <w:rPr>
          <w:rFonts w:ascii="Arial" w:hAnsi="Arial" w:cs="Arial"/>
        </w:rPr>
        <w:t>3.</w:t>
      </w:r>
      <w:r w:rsidRPr="008248C3">
        <w:rPr>
          <w:rFonts w:ascii="Arial" w:hAnsi="Arial" w:cs="Arial"/>
        </w:rPr>
        <w:tab/>
        <w:t>Be able to act with empathy, we provide a caring, approachable and supportive environment for all – we Show We Care by listening to each other and working together.</w:t>
      </w:r>
    </w:p>
    <w:p w14:paraId="26B00D0B" w14:textId="306563CA" w:rsidR="00E97BC2" w:rsidRPr="008248C3" w:rsidRDefault="00E97BC2" w:rsidP="00E97BC2">
      <w:pPr>
        <w:autoSpaceDE w:val="0"/>
        <w:autoSpaceDN w:val="0"/>
        <w:adjustRightInd w:val="0"/>
        <w:spacing w:after="0" w:line="240" w:lineRule="auto"/>
        <w:ind w:left="720" w:hanging="720"/>
        <w:rPr>
          <w:rFonts w:ascii="Arial" w:hAnsi="Arial" w:cs="Arial"/>
        </w:rPr>
      </w:pPr>
      <w:r w:rsidRPr="008248C3">
        <w:rPr>
          <w:rFonts w:ascii="Arial" w:hAnsi="Arial" w:cs="Arial"/>
        </w:rPr>
        <w:t>4.</w:t>
      </w:r>
      <w:r w:rsidRPr="008248C3">
        <w:rPr>
          <w:rFonts w:ascii="Arial" w:hAnsi="Arial" w:cs="Arial"/>
        </w:rPr>
        <w:tab/>
        <w:t>Be ambitious in your approach to help Make Things Happen, we are progressive yet supportive</w:t>
      </w:r>
      <w:r w:rsidR="00083611" w:rsidRPr="008248C3">
        <w:rPr>
          <w:rFonts w:ascii="Arial" w:hAnsi="Arial" w:cs="Arial"/>
        </w:rPr>
        <w:t>,</w:t>
      </w:r>
      <w:r w:rsidRPr="008248C3">
        <w:rPr>
          <w:rFonts w:ascii="Arial" w:hAnsi="Arial" w:cs="Arial"/>
        </w:rPr>
        <w:t xml:space="preserve"> and brave in our actions to make the progress that is needed to Beat Macular Disease.</w:t>
      </w:r>
    </w:p>
    <w:p w14:paraId="4AF12C79" w14:textId="3CB210FA" w:rsidR="00E97BC2" w:rsidRPr="008248C3" w:rsidRDefault="00E97BC2" w:rsidP="00E97BC2">
      <w:pPr>
        <w:autoSpaceDE w:val="0"/>
        <w:autoSpaceDN w:val="0"/>
        <w:adjustRightInd w:val="0"/>
        <w:spacing w:after="0" w:line="240" w:lineRule="auto"/>
        <w:ind w:left="720" w:hanging="720"/>
        <w:rPr>
          <w:rFonts w:ascii="Arial" w:hAnsi="Arial" w:cs="Arial"/>
        </w:rPr>
      </w:pPr>
      <w:r w:rsidRPr="008248C3">
        <w:rPr>
          <w:rFonts w:ascii="Arial" w:hAnsi="Arial" w:cs="Arial"/>
        </w:rPr>
        <w:t>5.</w:t>
      </w:r>
      <w:r w:rsidRPr="008248C3">
        <w:rPr>
          <w:rFonts w:ascii="Arial" w:hAnsi="Arial" w:cs="Arial"/>
        </w:rPr>
        <w:tab/>
        <w:t>Be happy to work in an organisation that puts those we support first, advocate for the Macular Society at all times</w:t>
      </w:r>
      <w:r w:rsidR="00083611" w:rsidRPr="008248C3">
        <w:rPr>
          <w:rFonts w:ascii="Arial" w:hAnsi="Arial" w:cs="Arial"/>
        </w:rPr>
        <w:t>,</w:t>
      </w:r>
      <w:r w:rsidRPr="008248C3">
        <w:rPr>
          <w:rFonts w:ascii="Arial" w:hAnsi="Arial" w:cs="Arial"/>
        </w:rPr>
        <w:t xml:space="preserve"> and be comfortable that all members of the team are fundraisers.</w:t>
      </w:r>
    </w:p>
    <w:p w14:paraId="07C280FF" w14:textId="77777777" w:rsidR="00E97BC2" w:rsidRPr="008248C3" w:rsidRDefault="00E97BC2" w:rsidP="00292FE7">
      <w:pPr>
        <w:rPr>
          <w:rFonts w:ascii="Arial" w:hAnsi="Arial" w:cs="Arial"/>
          <w:iCs/>
          <w:szCs w:val="28"/>
          <w:highlight w:val="yellow"/>
        </w:rPr>
      </w:pPr>
    </w:p>
    <w:p w14:paraId="3B4C86FE" w14:textId="77777777" w:rsidR="00E97BC2" w:rsidRPr="008248C3" w:rsidRDefault="00E97BC2" w:rsidP="00292FE7">
      <w:pPr>
        <w:rPr>
          <w:rFonts w:ascii="Arial" w:hAnsi="Arial" w:cs="Arial"/>
          <w:iCs/>
          <w:szCs w:val="28"/>
        </w:rPr>
      </w:pPr>
    </w:p>
    <w:p w14:paraId="14DC105D" w14:textId="691F3C4C" w:rsidR="00E97BC2" w:rsidRPr="008248C3" w:rsidRDefault="00E97BC2" w:rsidP="00292FE7">
      <w:pPr>
        <w:rPr>
          <w:rFonts w:ascii="Arial" w:hAnsi="Arial" w:cs="Arial"/>
          <w:iCs/>
          <w:szCs w:val="28"/>
        </w:rPr>
      </w:pPr>
      <w:r w:rsidRPr="008248C3">
        <w:rPr>
          <w:rFonts w:ascii="Arial" w:hAnsi="Arial" w:cs="Arial"/>
          <w:iCs/>
          <w:szCs w:val="28"/>
        </w:rPr>
        <w:t>Specifically for this role you will have:</w:t>
      </w:r>
    </w:p>
    <w:p w14:paraId="61F398B2" w14:textId="77777777" w:rsidR="00032208" w:rsidRPr="00032208" w:rsidRDefault="00032208" w:rsidP="00292FE7">
      <w:pPr>
        <w:rPr>
          <w:rFonts w:ascii="Arial" w:hAnsi="Arial" w:cs="Arial"/>
          <w:iCs/>
          <w:szCs w:val="28"/>
        </w:rPr>
      </w:pPr>
    </w:p>
    <w:p w14:paraId="0B4B4287" w14:textId="298B5975" w:rsidR="00D16571" w:rsidRPr="008248C3" w:rsidRDefault="00D16571" w:rsidP="00292FE7">
      <w:pPr>
        <w:rPr>
          <w:rFonts w:ascii="Arial" w:hAnsi="Arial" w:cs="Arial"/>
          <w:szCs w:val="28"/>
        </w:rPr>
      </w:pPr>
      <w:r w:rsidRPr="008248C3">
        <w:rPr>
          <w:rFonts w:ascii="Arial" w:hAnsi="Arial" w:cs="Arial"/>
          <w:szCs w:val="28"/>
        </w:rPr>
        <w:t>Knowing Our Stuff</w:t>
      </w:r>
    </w:p>
    <w:p w14:paraId="6D54AE45" w14:textId="77777777" w:rsidR="00D23637" w:rsidRPr="00032208" w:rsidRDefault="00D23637" w:rsidP="00D23637">
      <w:pPr>
        <w:pStyle w:val="ListParagraph"/>
        <w:numPr>
          <w:ilvl w:val="0"/>
          <w:numId w:val="1"/>
        </w:numPr>
        <w:rPr>
          <w:sz w:val="32"/>
          <w:szCs w:val="32"/>
        </w:rPr>
      </w:pPr>
      <w:r w:rsidRPr="00032208">
        <w:rPr>
          <w:sz w:val="32"/>
          <w:szCs w:val="32"/>
        </w:rPr>
        <w:t>Proven experience and a successful track record at a senior level in legacy fundraising, including the creation, development and implementation of strategic fundraising plans.</w:t>
      </w:r>
    </w:p>
    <w:p w14:paraId="037B9C2B" w14:textId="0642DC9A" w:rsidR="00D16571" w:rsidRPr="00032208" w:rsidRDefault="00D16571" w:rsidP="00D16571">
      <w:pPr>
        <w:pStyle w:val="ListParagraph"/>
        <w:numPr>
          <w:ilvl w:val="0"/>
          <w:numId w:val="1"/>
        </w:numPr>
        <w:rPr>
          <w:sz w:val="32"/>
          <w:szCs w:val="32"/>
        </w:rPr>
      </w:pPr>
      <w:r w:rsidRPr="008248C3">
        <w:rPr>
          <w:sz w:val="32"/>
          <w:szCs w:val="32"/>
        </w:rPr>
        <w:t xml:space="preserve">A credible senior professional with good influencing skills and a can </w:t>
      </w:r>
      <w:r w:rsidRPr="00032208">
        <w:rPr>
          <w:sz w:val="32"/>
          <w:szCs w:val="32"/>
        </w:rPr>
        <w:t>do and hands on approach.</w:t>
      </w:r>
    </w:p>
    <w:p w14:paraId="159936D0" w14:textId="72150F24" w:rsidR="00032208" w:rsidRPr="00032208" w:rsidRDefault="00032208" w:rsidP="00032208">
      <w:pPr>
        <w:pStyle w:val="ListParagraph"/>
        <w:numPr>
          <w:ilvl w:val="0"/>
          <w:numId w:val="1"/>
        </w:numPr>
        <w:rPr>
          <w:sz w:val="32"/>
          <w:szCs w:val="32"/>
        </w:rPr>
      </w:pPr>
      <w:r w:rsidRPr="00032208">
        <w:rPr>
          <w:sz w:val="32"/>
          <w:szCs w:val="32"/>
        </w:rPr>
        <w:t>Demonstrable ability to deliver against agreed financial and performance targets, timescales and objectives.</w:t>
      </w:r>
    </w:p>
    <w:p w14:paraId="31D87D57" w14:textId="198876BF" w:rsidR="00032208" w:rsidRPr="00032208" w:rsidRDefault="00032208" w:rsidP="00032208">
      <w:pPr>
        <w:pStyle w:val="ListParagraph"/>
        <w:numPr>
          <w:ilvl w:val="0"/>
          <w:numId w:val="1"/>
        </w:numPr>
        <w:rPr>
          <w:sz w:val="32"/>
          <w:szCs w:val="32"/>
        </w:rPr>
      </w:pPr>
      <w:r w:rsidRPr="00032208">
        <w:rPr>
          <w:sz w:val="32"/>
          <w:szCs w:val="32"/>
        </w:rPr>
        <w:lastRenderedPageBreak/>
        <w:t xml:space="preserve">Ability to produce accurate budgets and regular forecasts and to communicate complex financial information to senior management and Trustees. </w:t>
      </w:r>
    </w:p>
    <w:p w14:paraId="594D39C9" w14:textId="23403A9B" w:rsidR="00032208" w:rsidRPr="00032208" w:rsidRDefault="00032208" w:rsidP="00032208">
      <w:pPr>
        <w:pStyle w:val="ListParagraph"/>
        <w:numPr>
          <w:ilvl w:val="0"/>
          <w:numId w:val="1"/>
        </w:numPr>
        <w:rPr>
          <w:sz w:val="32"/>
          <w:szCs w:val="32"/>
        </w:rPr>
      </w:pPr>
      <w:r w:rsidRPr="00032208">
        <w:rPr>
          <w:sz w:val="32"/>
          <w:szCs w:val="32"/>
        </w:rPr>
        <w:t>A high level of accuracy and an exceptional eye for detail across all areas of work.</w:t>
      </w:r>
    </w:p>
    <w:p w14:paraId="10E29864" w14:textId="77777777" w:rsidR="005D0879" w:rsidRDefault="008074A6" w:rsidP="005D0879">
      <w:pPr>
        <w:pStyle w:val="body1"/>
        <w:numPr>
          <w:ilvl w:val="0"/>
          <w:numId w:val="1"/>
        </w:numPr>
        <w:spacing w:before="0" w:beforeAutospacing="0" w:after="0"/>
        <w:rPr>
          <w:rFonts w:ascii="Arial" w:hAnsi="Arial" w:cs="Arial"/>
          <w:sz w:val="32"/>
          <w:szCs w:val="32"/>
        </w:rPr>
      </w:pPr>
      <w:r w:rsidRPr="008074A6">
        <w:rPr>
          <w:rFonts w:ascii="Arial" w:hAnsi="Arial" w:cs="Arial"/>
          <w:sz w:val="32"/>
          <w:szCs w:val="32"/>
        </w:rPr>
        <w:t>Up-to-date knowledge of legislation and best practice guidelines in relation to legacy and in memory fundraising</w:t>
      </w:r>
      <w:r>
        <w:rPr>
          <w:rFonts w:ascii="Arial" w:hAnsi="Arial" w:cs="Arial"/>
          <w:sz w:val="32"/>
          <w:szCs w:val="32"/>
        </w:rPr>
        <w:t>.</w:t>
      </w:r>
    </w:p>
    <w:p w14:paraId="63E88EB4" w14:textId="4BF1BD3C" w:rsidR="00D23637" w:rsidRPr="005D0879" w:rsidRDefault="00D23637" w:rsidP="005D0879">
      <w:pPr>
        <w:pStyle w:val="body1"/>
        <w:numPr>
          <w:ilvl w:val="0"/>
          <w:numId w:val="1"/>
        </w:numPr>
        <w:spacing w:before="0" w:beforeAutospacing="0" w:after="0"/>
        <w:rPr>
          <w:rFonts w:ascii="Arial" w:hAnsi="Arial" w:cs="Arial"/>
          <w:sz w:val="32"/>
          <w:szCs w:val="32"/>
        </w:rPr>
      </w:pPr>
      <w:r w:rsidRPr="005D0879">
        <w:rPr>
          <w:rFonts w:ascii="Arial" w:hAnsi="Arial" w:cs="Arial"/>
          <w:sz w:val="32"/>
          <w:szCs w:val="32"/>
        </w:rPr>
        <w:t>Ideally, an understanding of legacy administration, a working knowledge of First Class and a relevant post graduate qualification/fundraising diploma or membership of CIOF or ILM.</w:t>
      </w:r>
    </w:p>
    <w:p w14:paraId="2946CE91" w14:textId="77777777" w:rsidR="00D16571" w:rsidRPr="008248C3" w:rsidRDefault="00D16571" w:rsidP="00292FE7">
      <w:pPr>
        <w:rPr>
          <w:rFonts w:ascii="Arial" w:hAnsi="Arial" w:cs="Arial"/>
          <w:szCs w:val="28"/>
        </w:rPr>
      </w:pPr>
    </w:p>
    <w:p w14:paraId="1C6F68B8" w14:textId="77777777" w:rsidR="00D16571" w:rsidRPr="008248C3" w:rsidRDefault="00D16571" w:rsidP="00292FE7">
      <w:pPr>
        <w:rPr>
          <w:rFonts w:ascii="Arial" w:hAnsi="Arial" w:cs="Arial"/>
          <w:szCs w:val="28"/>
        </w:rPr>
      </w:pPr>
      <w:r w:rsidRPr="008248C3">
        <w:rPr>
          <w:rFonts w:ascii="Arial" w:hAnsi="Arial" w:cs="Arial"/>
          <w:szCs w:val="28"/>
        </w:rPr>
        <w:t>Making It Happen</w:t>
      </w:r>
    </w:p>
    <w:p w14:paraId="79111EBA" w14:textId="77777777" w:rsidR="00292FE7" w:rsidRPr="008248C3" w:rsidRDefault="00292FE7" w:rsidP="00292FE7">
      <w:pPr>
        <w:pStyle w:val="ListParagraph"/>
        <w:numPr>
          <w:ilvl w:val="0"/>
          <w:numId w:val="1"/>
        </w:numPr>
        <w:rPr>
          <w:sz w:val="32"/>
          <w:szCs w:val="32"/>
        </w:rPr>
      </w:pPr>
      <w:r w:rsidRPr="008248C3">
        <w:rPr>
          <w:sz w:val="32"/>
          <w:szCs w:val="32"/>
        </w:rPr>
        <w:t>Excellent programme delivery skills and ability to manage diverse and demanding workloads.</w:t>
      </w:r>
    </w:p>
    <w:p w14:paraId="20D4B524" w14:textId="61D5A4F5" w:rsidR="00292FE7" w:rsidRPr="008248C3" w:rsidRDefault="00292FE7" w:rsidP="00292FE7">
      <w:pPr>
        <w:pStyle w:val="ListParagraph"/>
        <w:numPr>
          <w:ilvl w:val="0"/>
          <w:numId w:val="1"/>
        </w:numPr>
        <w:rPr>
          <w:sz w:val="32"/>
          <w:szCs w:val="32"/>
        </w:rPr>
      </w:pPr>
      <w:r w:rsidRPr="008248C3">
        <w:rPr>
          <w:sz w:val="32"/>
          <w:szCs w:val="32"/>
        </w:rPr>
        <w:t>Ability to work independently under own initiative and cooperatively as part of a team</w:t>
      </w:r>
      <w:r w:rsidR="005D0879">
        <w:rPr>
          <w:sz w:val="32"/>
          <w:szCs w:val="32"/>
        </w:rPr>
        <w:t>.</w:t>
      </w:r>
    </w:p>
    <w:p w14:paraId="1B35EB64" w14:textId="4F17DF12" w:rsidR="00292FE7" w:rsidRDefault="00292FE7" w:rsidP="00292FE7">
      <w:pPr>
        <w:pStyle w:val="ListParagraph"/>
        <w:numPr>
          <w:ilvl w:val="0"/>
          <w:numId w:val="1"/>
        </w:numPr>
        <w:rPr>
          <w:sz w:val="32"/>
          <w:szCs w:val="32"/>
        </w:rPr>
      </w:pPr>
      <w:r w:rsidRPr="008248C3">
        <w:rPr>
          <w:sz w:val="32"/>
          <w:szCs w:val="32"/>
        </w:rPr>
        <w:t>Ability to multitask and prioritise multiple projects and work streams</w:t>
      </w:r>
      <w:r w:rsidR="005D0879">
        <w:rPr>
          <w:sz w:val="32"/>
          <w:szCs w:val="32"/>
        </w:rPr>
        <w:t>.</w:t>
      </w:r>
    </w:p>
    <w:p w14:paraId="4F5D1631" w14:textId="4E4E6138" w:rsidR="008074A6" w:rsidRPr="008074A6" w:rsidRDefault="008074A6" w:rsidP="008074A6">
      <w:pPr>
        <w:pStyle w:val="ListParagraph"/>
        <w:numPr>
          <w:ilvl w:val="0"/>
          <w:numId w:val="1"/>
        </w:numPr>
        <w:rPr>
          <w:sz w:val="32"/>
          <w:szCs w:val="32"/>
        </w:rPr>
      </w:pPr>
      <w:r w:rsidRPr="008074A6">
        <w:rPr>
          <w:sz w:val="32"/>
          <w:szCs w:val="32"/>
        </w:rPr>
        <w:t xml:space="preserve">Excellent written communication skills </w:t>
      </w:r>
      <w:r w:rsidR="005D0879">
        <w:rPr>
          <w:sz w:val="32"/>
          <w:szCs w:val="32"/>
        </w:rPr>
        <w:t>and the ability to</w:t>
      </w:r>
      <w:r w:rsidRPr="008074A6">
        <w:rPr>
          <w:sz w:val="32"/>
          <w:szCs w:val="32"/>
        </w:rPr>
        <w:t xml:space="preserve"> produce fundraising materials targeted to a legacy audience, that are inspiring, persuasive and informative.</w:t>
      </w:r>
    </w:p>
    <w:p w14:paraId="412945E5" w14:textId="37B0CEBE" w:rsidR="008074A6" w:rsidRPr="008074A6" w:rsidRDefault="008074A6" w:rsidP="008074A6">
      <w:pPr>
        <w:pStyle w:val="ListParagraph"/>
        <w:numPr>
          <w:ilvl w:val="0"/>
          <w:numId w:val="1"/>
        </w:numPr>
        <w:rPr>
          <w:sz w:val="32"/>
          <w:szCs w:val="32"/>
        </w:rPr>
      </w:pPr>
      <w:r w:rsidRPr="008074A6">
        <w:rPr>
          <w:sz w:val="32"/>
          <w:szCs w:val="32"/>
        </w:rPr>
        <w:t>Excellent oral communication skills with the ability to present and speak with confidence, sensitivity, clarity and passion about Gifts in Wills and their impact on research and future plans.</w:t>
      </w:r>
    </w:p>
    <w:p w14:paraId="52818F23" w14:textId="4037CC99" w:rsidR="008074A6" w:rsidRPr="008074A6" w:rsidRDefault="008074A6" w:rsidP="008074A6">
      <w:pPr>
        <w:pStyle w:val="body1"/>
        <w:numPr>
          <w:ilvl w:val="0"/>
          <w:numId w:val="1"/>
        </w:numPr>
        <w:spacing w:before="0" w:beforeAutospacing="0" w:after="0"/>
        <w:rPr>
          <w:rFonts w:ascii="Arial" w:hAnsi="Arial" w:cs="Arial"/>
          <w:sz w:val="32"/>
          <w:szCs w:val="32"/>
        </w:rPr>
      </w:pPr>
      <w:r w:rsidRPr="008074A6">
        <w:rPr>
          <w:rFonts w:ascii="Arial" w:hAnsi="Arial" w:cs="Arial"/>
          <w:sz w:val="32"/>
          <w:szCs w:val="32"/>
        </w:rPr>
        <w:t>Awareness and understanding of trends around legacy and in memory and ability to combine this knowledge with data analysis to inform strategic and tactical approaches.</w:t>
      </w:r>
    </w:p>
    <w:p w14:paraId="765AE370" w14:textId="37841ACC" w:rsidR="00032208" w:rsidRPr="008074A6" w:rsidRDefault="00032208" w:rsidP="00032208">
      <w:pPr>
        <w:pStyle w:val="body1"/>
        <w:numPr>
          <w:ilvl w:val="0"/>
          <w:numId w:val="1"/>
        </w:numPr>
        <w:spacing w:before="0" w:beforeAutospacing="0" w:after="0"/>
        <w:rPr>
          <w:rFonts w:ascii="Arial" w:hAnsi="Arial" w:cs="Arial"/>
          <w:sz w:val="32"/>
          <w:szCs w:val="32"/>
        </w:rPr>
      </w:pPr>
      <w:r w:rsidRPr="008074A6">
        <w:rPr>
          <w:rFonts w:ascii="Arial" w:hAnsi="Arial" w:cs="Arial"/>
          <w:sz w:val="32"/>
          <w:szCs w:val="32"/>
        </w:rPr>
        <w:t>Understanding of the principles of data protection.</w:t>
      </w:r>
    </w:p>
    <w:p w14:paraId="7E940F7A" w14:textId="56A440E8" w:rsidR="00292FE7" w:rsidRDefault="00292FE7" w:rsidP="00292FE7">
      <w:pPr>
        <w:pStyle w:val="ListParagraph"/>
        <w:numPr>
          <w:ilvl w:val="0"/>
          <w:numId w:val="1"/>
        </w:numPr>
        <w:rPr>
          <w:sz w:val="32"/>
          <w:szCs w:val="32"/>
        </w:rPr>
      </w:pPr>
      <w:r w:rsidRPr="008248C3">
        <w:rPr>
          <w:sz w:val="32"/>
          <w:szCs w:val="32"/>
        </w:rPr>
        <w:t xml:space="preserve">Strong IT skills including Word, Excel, PowerPoint, Outlook. </w:t>
      </w:r>
    </w:p>
    <w:p w14:paraId="6BCD3D23" w14:textId="77DB451E" w:rsidR="00D23637" w:rsidRPr="008248C3" w:rsidRDefault="00D23637" w:rsidP="00292FE7">
      <w:pPr>
        <w:pStyle w:val="ListParagraph"/>
        <w:numPr>
          <w:ilvl w:val="0"/>
          <w:numId w:val="1"/>
        </w:numPr>
        <w:rPr>
          <w:sz w:val="32"/>
          <w:szCs w:val="32"/>
        </w:rPr>
      </w:pPr>
      <w:r>
        <w:rPr>
          <w:sz w:val="32"/>
          <w:szCs w:val="32"/>
        </w:rPr>
        <w:t>Ideally, experience of event creation and organisation, legacy product and/or channel innovation, experience of digital fundraising together with knowledge of omnichannel mass marketing.</w:t>
      </w:r>
    </w:p>
    <w:p w14:paraId="1122A559" w14:textId="77777777" w:rsidR="00292FE7" w:rsidRPr="008248C3" w:rsidRDefault="00292FE7" w:rsidP="00292FE7">
      <w:pPr>
        <w:rPr>
          <w:rFonts w:ascii="Arial" w:hAnsi="Arial" w:cs="Arial"/>
          <w:szCs w:val="28"/>
        </w:rPr>
      </w:pPr>
    </w:p>
    <w:p w14:paraId="792DFBB4" w14:textId="77777777" w:rsidR="00D16571" w:rsidRPr="008248C3" w:rsidRDefault="00D16571" w:rsidP="00D16571">
      <w:pPr>
        <w:rPr>
          <w:rFonts w:ascii="Arial" w:hAnsi="Arial" w:cs="Arial"/>
          <w:szCs w:val="28"/>
        </w:rPr>
      </w:pPr>
      <w:r w:rsidRPr="008248C3">
        <w:rPr>
          <w:rFonts w:ascii="Arial" w:hAnsi="Arial" w:cs="Arial"/>
          <w:szCs w:val="28"/>
        </w:rPr>
        <w:t>Showing We Care</w:t>
      </w:r>
    </w:p>
    <w:p w14:paraId="0D9E00DE" w14:textId="2FF4921D" w:rsidR="00032208" w:rsidRPr="008074A6" w:rsidRDefault="00032208" w:rsidP="00032208">
      <w:pPr>
        <w:pStyle w:val="body1"/>
        <w:numPr>
          <w:ilvl w:val="0"/>
          <w:numId w:val="1"/>
        </w:numPr>
        <w:spacing w:before="0" w:beforeAutospacing="0" w:after="0"/>
        <w:rPr>
          <w:rFonts w:ascii="Arial" w:hAnsi="Arial" w:cs="Arial"/>
          <w:sz w:val="32"/>
          <w:szCs w:val="32"/>
        </w:rPr>
      </w:pPr>
      <w:r w:rsidRPr="008074A6">
        <w:rPr>
          <w:rFonts w:ascii="Arial" w:hAnsi="Arial" w:cs="Arial"/>
          <w:sz w:val="32"/>
          <w:szCs w:val="32"/>
        </w:rPr>
        <w:t>Proven ability to maintain confidentiality and demonstrate tact and diplomacy</w:t>
      </w:r>
      <w:r w:rsidR="005D0879">
        <w:rPr>
          <w:rFonts w:ascii="Arial" w:hAnsi="Arial" w:cs="Arial"/>
          <w:sz w:val="32"/>
          <w:szCs w:val="32"/>
        </w:rPr>
        <w:t>.</w:t>
      </w:r>
    </w:p>
    <w:p w14:paraId="0193ECBD" w14:textId="059BFA4B" w:rsidR="00032208" w:rsidRPr="008074A6" w:rsidRDefault="00032208" w:rsidP="00032208">
      <w:pPr>
        <w:pStyle w:val="body1"/>
        <w:numPr>
          <w:ilvl w:val="0"/>
          <w:numId w:val="1"/>
        </w:numPr>
        <w:spacing w:before="0" w:beforeAutospacing="0" w:after="0"/>
        <w:rPr>
          <w:rFonts w:ascii="Arial" w:hAnsi="Arial" w:cs="Arial"/>
          <w:sz w:val="32"/>
          <w:szCs w:val="32"/>
        </w:rPr>
      </w:pPr>
      <w:r w:rsidRPr="008074A6">
        <w:rPr>
          <w:rFonts w:ascii="Arial" w:hAnsi="Arial" w:cs="Arial"/>
          <w:sz w:val="32"/>
          <w:szCs w:val="32"/>
        </w:rPr>
        <w:lastRenderedPageBreak/>
        <w:t>Sensitivity, flexibility and ability to empathise when dealing with supporters, colleagues, lay executors and people who are bereaved.</w:t>
      </w:r>
    </w:p>
    <w:p w14:paraId="2ECD4EE8" w14:textId="39D4D87F" w:rsidR="008074A6" w:rsidRPr="008074A6" w:rsidRDefault="008074A6" w:rsidP="008074A6">
      <w:pPr>
        <w:pStyle w:val="ListParagraph"/>
        <w:numPr>
          <w:ilvl w:val="0"/>
          <w:numId w:val="1"/>
        </w:numPr>
        <w:rPr>
          <w:sz w:val="32"/>
          <w:szCs w:val="32"/>
        </w:rPr>
      </w:pPr>
      <w:r w:rsidRPr="008074A6">
        <w:rPr>
          <w:sz w:val="32"/>
          <w:szCs w:val="32"/>
        </w:rPr>
        <w:t>Experience of delivering excellent donor care and supporter stewardship programmes.</w:t>
      </w:r>
    </w:p>
    <w:p w14:paraId="1558E30A" w14:textId="5D379ED2" w:rsidR="008074A6" w:rsidRPr="008074A6" w:rsidRDefault="008074A6" w:rsidP="008074A6">
      <w:pPr>
        <w:pStyle w:val="ListParagraph"/>
        <w:numPr>
          <w:ilvl w:val="0"/>
          <w:numId w:val="1"/>
        </w:numPr>
        <w:rPr>
          <w:sz w:val="32"/>
          <w:szCs w:val="32"/>
        </w:rPr>
      </w:pPr>
      <w:r w:rsidRPr="008074A6">
        <w:rPr>
          <w:sz w:val="32"/>
          <w:szCs w:val="32"/>
        </w:rPr>
        <w:t>Experience of managing an experienced and diverse legacy and in memory team, and of managing and evaluating partnerships with external suppliers and consultants.</w:t>
      </w:r>
    </w:p>
    <w:p w14:paraId="741E2751" w14:textId="77777777" w:rsidR="00D16571" w:rsidRPr="008248C3" w:rsidRDefault="00D16571" w:rsidP="00D16571">
      <w:pPr>
        <w:pStyle w:val="ListParagraph"/>
        <w:numPr>
          <w:ilvl w:val="0"/>
          <w:numId w:val="1"/>
        </w:numPr>
        <w:rPr>
          <w:sz w:val="32"/>
          <w:szCs w:val="32"/>
        </w:rPr>
      </w:pPr>
      <w:r w:rsidRPr="008248C3">
        <w:rPr>
          <w:sz w:val="32"/>
          <w:szCs w:val="32"/>
        </w:rPr>
        <w:t>Excellent team working and collaborative working skills and the ability to develop effective partnerships.</w:t>
      </w:r>
    </w:p>
    <w:p w14:paraId="43D7433D" w14:textId="77777777" w:rsidR="00D16571" w:rsidRDefault="00D16571" w:rsidP="00D16571">
      <w:pPr>
        <w:pStyle w:val="ListParagraph"/>
        <w:numPr>
          <w:ilvl w:val="0"/>
          <w:numId w:val="1"/>
        </w:numPr>
        <w:rPr>
          <w:sz w:val="32"/>
          <w:szCs w:val="32"/>
        </w:rPr>
      </w:pPr>
      <w:r w:rsidRPr="008248C3">
        <w:rPr>
          <w:sz w:val="32"/>
          <w:szCs w:val="32"/>
        </w:rPr>
        <w:t>Commitment to high standards in all areas of work.</w:t>
      </w:r>
    </w:p>
    <w:p w14:paraId="195B5A10" w14:textId="49242406" w:rsidR="00D23637" w:rsidRPr="008248C3" w:rsidRDefault="00D23637" w:rsidP="00D16571">
      <w:pPr>
        <w:pStyle w:val="ListParagraph"/>
        <w:numPr>
          <w:ilvl w:val="0"/>
          <w:numId w:val="1"/>
        </w:numPr>
        <w:rPr>
          <w:sz w:val="32"/>
          <w:szCs w:val="32"/>
        </w:rPr>
      </w:pPr>
      <w:r>
        <w:rPr>
          <w:sz w:val="32"/>
          <w:szCs w:val="32"/>
        </w:rPr>
        <w:t>Ideally, knowledge of and empathy with issues relating to sight loss and experience of working with a more senior audience group.</w:t>
      </w:r>
    </w:p>
    <w:p w14:paraId="742AB740" w14:textId="77777777" w:rsidR="00292FE7" w:rsidRPr="008248C3" w:rsidRDefault="00292FE7" w:rsidP="00292FE7">
      <w:pPr>
        <w:rPr>
          <w:rFonts w:ascii="Arial" w:hAnsi="Arial" w:cs="Arial"/>
          <w:szCs w:val="28"/>
        </w:rPr>
      </w:pPr>
    </w:p>
    <w:p w14:paraId="25C519A6" w14:textId="77777777" w:rsidR="00292FE7" w:rsidRPr="008248C3" w:rsidRDefault="00292FE7" w:rsidP="00292FE7">
      <w:pPr>
        <w:rPr>
          <w:rFonts w:ascii="Arial" w:hAnsi="Arial" w:cs="Arial"/>
          <w:szCs w:val="28"/>
        </w:rPr>
      </w:pPr>
      <w:r w:rsidRPr="008248C3">
        <w:rPr>
          <w:rFonts w:ascii="Arial" w:hAnsi="Arial" w:cs="Arial"/>
          <w:szCs w:val="28"/>
        </w:rPr>
        <w:t>Eligibility to work in the UK:</w:t>
      </w:r>
    </w:p>
    <w:p w14:paraId="1575B17A" w14:textId="77777777" w:rsidR="00292FE7" w:rsidRPr="008248C3" w:rsidRDefault="00292FE7" w:rsidP="00292FE7">
      <w:pPr>
        <w:rPr>
          <w:rFonts w:ascii="Arial" w:hAnsi="Arial" w:cs="Arial"/>
          <w:szCs w:val="28"/>
        </w:rPr>
      </w:pPr>
      <w:r w:rsidRPr="008248C3">
        <w:rPr>
          <w:rFonts w:ascii="Arial" w:hAnsi="Arial" w:cs="Arial"/>
          <w:szCs w:val="28"/>
        </w:rPr>
        <w:t>Proof of identity and eligibility to work in the UK.</w:t>
      </w:r>
    </w:p>
    <w:p w14:paraId="5F264353" w14:textId="77777777" w:rsidR="00292FE7" w:rsidRPr="008248C3" w:rsidRDefault="00292FE7" w:rsidP="00292FE7">
      <w:pPr>
        <w:rPr>
          <w:rFonts w:ascii="Arial" w:hAnsi="Arial" w:cs="Arial"/>
          <w:szCs w:val="28"/>
        </w:rPr>
      </w:pPr>
    </w:p>
    <w:p w14:paraId="59F1B539" w14:textId="77777777" w:rsidR="00292FE7" w:rsidRPr="008248C3" w:rsidRDefault="00292FE7" w:rsidP="00292FE7">
      <w:pPr>
        <w:pStyle w:val="Heading2"/>
        <w:rPr>
          <w:rFonts w:ascii="Arial" w:hAnsi="Arial" w:cs="Arial"/>
        </w:rPr>
      </w:pPr>
      <w:r w:rsidRPr="008248C3">
        <w:rPr>
          <w:rFonts w:ascii="Arial" w:hAnsi="Arial" w:cs="Arial"/>
        </w:rPr>
        <w:t>Volunteering:</w:t>
      </w:r>
    </w:p>
    <w:p w14:paraId="28C21F07" w14:textId="77777777" w:rsidR="00292FE7" w:rsidRPr="008248C3" w:rsidRDefault="00292FE7" w:rsidP="00292FE7">
      <w:pPr>
        <w:rPr>
          <w:rFonts w:ascii="Arial" w:hAnsi="Arial" w:cs="Arial"/>
          <w:szCs w:val="28"/>
        </w:rPr>
      </w:pPr>
      <w:r w:rsidRPr="008248C3">
        <w:rPr>
          <w:rFonts w:ascii="Arial" w:hAnsi="Arial" w:cs="Arial"/>
          <w:szCs w:val="28"/>
        </w:rPr>
        <w:t>From time to time you may be asked to support / volunteer your time (TOIL available) at Macular Society events that take place outside of normal working hours.</w:t>
      </w:r>
    </w:p>
    <w:p w14:paraId="3A2D28C9" w14:textId="77777777" w:rsidR="00292FE7" w:rsidRPr="008248C3" w:rsidRDefault="00292FE7" w:rsidP="00292FE7">
      <w:pPr>
        <w:rPr>
          <w:rFonts w:ascii="Arial" w:hAnsi="Arial" w:cs="Arial"/>
          <w:szCs w:val="28"/>
        </w:rPr>
      </w:pPr>
    </w:p>
    <w:p w14:paraId="7182674E" w14:textId="77777777" w:rsidR="00292FE7" w:rsidRPr="008248C3" w:rsidRDefault="00292FE7" w:rsidP="00292FE7">
      <w:pPr>
        <w:pStyle w:val="Heading2"/>
        <w:rPr>
          <w:rFonts w:ascii="Arial" w:hAnsi="Arial" w:cs="Arial"/>
        </w:rPr>
      </w:pPr>
      <w:r w:rsidRPr="008248C3">
        <w:rPr>
          <w:rFonts w:ascii="Arial" w:hAnsi="Arial" w:cs="Arial"/>
        </w:rPr>
        <w:t>Safeguarding:</w:t>
      </w:r>
    </w:p>
    <w:p w14:paraId="32C215B2" w14:textId="77777777" w:rsidR="00292FE7" w:rsidRPr="008248C3" w:rsidRDefault="00292FE7" w:rsidP="00292FE7">
      <w:pPr>
        <w:rPr>
          <w:rFonts w:ascii="Arial" w:hAnsi="Arial" w:cs="Arial"/>
          <w:szCs w:val="28"/>
        </w:rPr>
      </w:pPr>
      <w:r w:rsidRPr="008248C3">
        <w:rPr>
          <w:rFonts w:ascii="Arial" w:hAnsi="Arial" w:cs="Arial"/>
          <w:szCs w:val="28"/>
        </w:rPr>
        <w:t>The Macular Society is committed to safeguarding and promoting the welfare of all children, young people and vulnerable adults with whom we work. We expect all of our employees and volunteers to demonstrate this commitment.</w:t>
      </w:r>
    </w:p>
    <w:p w14:paraId="5AC718F7" w14:textId="3FD263BD" w:rsidR="00292FE7" w:rsidRPr="008248C3" w:rsidRDefault="00083611" w:rsidP="00292FE7">
      <w:pPr>
        <w:rPr>
          <w:rFonts w:ascii="Arial" w:hAnsi="Arial" w:cs="Arial"/>
        </w:rPr>
      </w:pPr>
      <w:r w:rsidRPr="008248C3">
        <w:rPr>
          <w:rFonts w:ascii="Arial" w:hAnsi="Arial" w:cs="Arial"/>
        </w:rPr>
        <w:t xml:space="preserve">You are </w:t>
      </w:r>
      <w:r w:rsidR="00292FE7" w:rsidRPr="008248C3">
        <w:rPr>
          <w:rFonts w:ascii="Arial" w:hAnsi="Arial" w:cs="Arial"/>
        </w:rPr>
        <w:t>required to carry out other such duties as may</w:t>
      </w:r>
      <w:r w:rsidRPr="008248C3">
        <w:rPr>
          <w:rFonts w:ascii="Arial" w:hAnsi="Arial" w:cs="Arial"/>
        </w:rPr>
        <w:t xml:space="preserve"> </w:t>
      </w:r>
      <w:r w:rsidR="00292FE7" w:rsidRPr="008248C3">
        <w:rPr>
          <w:rFonts w:ascii="Arial" w:hAnsi="Arial" w:cs="Arial"/>
        </w:rPr>
        <w:t xml:space="preserve">reasonably be required, </w:t>
      </w:r>
      <w:r w:rsidRPr="008248C3">
        <w:rPr>
          <w:rFonts w:ascii="Arial" w:hAnsi="Arial" w:cs="Arial"/>
        </w:rPr>
        <w:t>relevant to the role.</w:t>
      </w:r>
      <w:r w:rsidR="00292FE7" w:rsidRPr="008248C3">
        <w:rPr>
          <w:rFonts w:ascii="Arial" w:hAnsi="Arial" w:cs="Arial"/>
        </w:rPr>
        <w:t xml:space="preserve"> </w:t>
      </w:r>
    </w:p>
    <w:p w14:paraId="2315AAA0" w14:textId="26748139" w:rsidR="00292FE7" w:rsidRPr="008248C3" w:rsidRDefault="00292FE7" w:rsidP="00292FE7">
      <w:pPr>
        <w:rPr>
          <w:rFonts w:ascii="Arial" w:hAnsi="Arial" w:cs="Arial"/>
        </w:rPr>
      </w:pPr>
      <w:r w:rsidRPr="008248C3">
        <w:rPr>
          <w:rFonts w:ascii="Arial" w:hAnsi="Arial" w:cs="Arial"/>
        </w:rPr>
        <w:t xml:space="preserve">This job </w:t>
      </w:r>
      <w:r w:rsidR="00083611" w:rsidRPr="008248C3">
        <w:rPr>
          <w:rFonts w:ascii="Arial" w:hAnsi="Arial" w:cs="Arial"/>
        </w:rPr>
        <w:t xml:space="preserve">description </w:t>
      </w:r>
      <w:r w:rsidRPr="008248C3">
        <w:rPr>
          <w:rFonts w:ascii="Arial" w:hAnsi="Arial" w:cs="Arial"/>
        </w:rPr>
        <w:t>is accurate as at the date shown below. In consultation</w:t>
      </w:r>
      <w:r w:rsidR="00083611" w:rsidRPr="008248C3">
        <w:rPr>
          <w:rFonts w:ascii="Arial" w:hAnsi="Arial" w:cs="Arial"/>
        </w:rPr>
        <w:t xml:space="preserve"> </w:t>
      </w:r>
      <w:r w:rsidRPr="008248C3">
        <w:rPr>
          <w:rFonts w:ascii="Arial" w:hAnsi="Arial" w:cs="Arial"/>
        </w:rPr>
        <w:t xml:space="preserve">with </w:t>
      </w:r>
      <w:r w:rsidR="00083611" w:rsidRPr="008248C3">
        <w:rPr>
          <w:rFonts w:ascii="Arial" w:hAnsi="Arial" w:cs="Arial"/>
        </w:rPr>
        <w:t>you</w:t>
      </w:r>
      <w:r w:rsidRPr="008248C3">
        <w:rPr>
          <w:rFonts w:ascii="Arial" w:hAnsi="Arial" w:cs="Arial"/>
        </w:rPr>
        <w:t xml:space="preserve"> it is liable to variation by</w:t>
      </w:r>
      <w:r w:rsidR="00083611" w:rsidRPr="008248C3">
        <w:rPr>
          <w:rFonts w:ascii="Arial" w:hAnsi="Arial" w:cs="Arial"/>
        </w:rPr>
        <w:t xml:space="preserve"> the Macular Society </w:t>
      </w:r>
      <w:r w:rsidRPr="008248C3">
        <w:rPr>
          <w:rFonts w:ascii="Arial" w:hAnsi="Arial" w:cs="Arial"/>
        </w:rPr>
        <w:t>to reflect</w:t>
      </w:r>
      <w:r w:rsidR="00083611" w:rsidRPr="008248C3">
        <w:rPr>
          <w:rFonts w:ascii="Arial" w:hAnsi="Arial" w:cs="Arial"/>
        </w:rPr>
        <w:t xml:space="preserve"> </w:t>
      </w:r>
      <w:r w:rsidRPr="008248C3">
        <w:rPr>
          <w:rFonts w:ascii="Arial" w:hAnsi="Arial" w:cs="Arial"/>
        </w:rPr>
        <w:t>or anticipate changes in or to the role.</w:t>
      </w:r>
    </w:p>
    <w:p w14:paraId="113F8F60" w14:textId="77777777" w:rsidR="00292FE7" w:rsidRPr="008248C3" w:rsidRDefault="00292FE7" w:rsidP="00292FE7">
      <w:pPr>
        <w:rPr>
          <w:rFonts w:ascii="Arial" w:hAnsi="Arial" w:cs="Arial"/>
        </w:rPr>
      </w:pPr>
    </w:p>
    <w:p w14:paraId="4E6C01C8" w14:textId="77777777" w:rsidR="00292FE7" w:rsidRPr="008248C3" w:rsidRDefault="00292FE7" w:rsidP="00292FE7">
      <w:pPr>
        <w:rPr>
          <w:rFonts w:ascii="Arial" w:hAnsi="Arial" w:cs="Arial"/>
          <w:bCs/>
        </w:rPr>
      </w:pPr>
      <w:r w:rsidRPr="008248C3">
        <w:rPr>
          <w:rFonts w:ascii="Arial" w:hAnsi="Arial" w:cs="Arial"/>
          <w:b/>
        </w:rPr>
        <w:lastRenderedPageBreak/>
        <w:t xml:space="preserve">Annual leave: </w:t>
      </w:r>
      <w:r w:rsidRPr="008248C3">
        <w:rPr>
          <w:rFonts w:ascii="Arial" w:hAnsi="Arial" w:cs="Arial"/>
          <w:b/>
        </w:rPr>
        <w:tab/>
      </w:r>
      <w:r w:rsidRPr="008248C3">
        <w:rPr>
          <w:rFonts w:ascii="Arial" w:hAnsi="Arial" w:cs="Arial"/>
          <w:bCs/>
        </w:rPr>
        <w:t>26 days plus bank holidays (pro rata for part time)</w:t>
      </w:r>
    </w:p>
    <w:p w14:paraId="208D406E" w14:textId="74E14BA2" w:rsidR="00292FE7" w:rsidRPr="008248C3" w:rsidRDefault="00292FE7" w:rsidP="00292FE7">
      <w:pPr>
        <w:jc w:val="both"/>
        <w:rPr>
          <w:rFonts w:ascii="Arial" w:hAnsi="Arial" w:cs="Arial"/>
          <w:b/>
        </w:rPr>
      </w:pPr>
      <w:r w:rsidRPr="008248C3">
        <w:rPr>
          <w:rFonts w:ascii="Arial" w:hAnsi="Arial" w:cs="Arial"/>
          <w:b/>
        </w:rPr>
        <w:t>Based:</w:t>
      </w:r>
      <w:r w:rsidR="00083611" w:rsidRPr="008248C3">
        <w:rPr>
          <w:rFonts w:ascii="Arial" w:hAnsi="Arial" w:cs="Arial"/>
          <w:b/>
        </w:rPr>
        <w:tab/>
      </w:r>
      <w:r w:rsidR="00083611" w:rsidRPr="008248C3">
        <w:rPr>
          <w:rFonts w:ascii="Arial" w:hAnsi="Arial" w:cs="Arial"/>
          <w:b/>
        </w:rPr>
        <w:tab/>
      </w:r>
      <w:r w:rsidR="00083611" w:rsidRPr="008248C3">
        <w:rPr>
          <w:rFonts w:ascii="Arial" w:hAnsi="Arial" w:cs="Arial"/>
          <w:b/>
        </w:rPr>
        <w:tab/>
      </w:r>
      <w:r w:rsidR="00083611" w:rsidRPr="008248C3">
        <w:rPr>
          <w:rFonts w:ascii="Arial" w:hAnsi="Arial" w:cs="Arial"/>
          <w:bCs/>
        </w:rPr>
        <w:t>Andover/Hybrid/Remote</w:t>
      </w:r>
    </w:p>
    <w:p w14:paraId="65ED8F94" w14:textId="304606C4" w:rsidR="00292FE7" w:rsidRPr="008248C3" w:rsidRDefault="00292FE7" w:rsidP="00292FE7">
      <w:pPr>
        <w:jc w:val="both"/>
        <w:rPr>
          <w:rFonts w:ascii="Arial" w:hAnsi="Arial" w:cs="Arial"/>
          <w:b/>
        </w:rPr>
      </w:pPr>
      <w:r w:rsidRPr="008248C3">
        <w:rPr>
          <w:rFonts w:ascii="Arial" w:hAnsi="Arial" w:cs="Arial"/>
          <w:b/>
        </w:rPr>
        <w:t xml:space="preserve">Contract Type: </w:t>
      </w:r>
      <w:r w:rsidRPr="008248C3">
        <w:rPr>
          <w:rFonts w:ascii="Arial" w:hAnsi="Arial" w:cs="Arial"/>
          <w:b/>
        </w:rPr>
        <w:tab/>
      </w:r>
      <w:r w:rsidR="00083611" w:rsidRPr="008248C3">
        <w:rPr>
          <w:rFonts w:ascii="Arial" w:hAnsi="Arial" w:cs="Arial"/>
          <w:bCs/>
        </w:rPr>
        <w:t>Perm</w:t>
      </w:r>
      <w:r w:rsidR="00523A2E">
        <w:rPr>
          <w:rFonts w:ascii="Arial" w:hAnsi="Arial" w:cs="Arial"/>
          <w:bCs/>
        </w:rPr>
        <w:t>/</w:t>
      </w:r>
      <w:r w:rsidR="00083611" w:rsidRPr="008248C3">
        <w:rPr>
          <w:rFonts w:ascii="Arial" w:hAnsi="Arial" w:cs="Arial"/>
          <w:bCs/>
        </w:rPr>
        <w:t>Full Time</w:t>
      </w:r>
    </w:p>
    <w:p w14:paraId="65AA15E0" w14:textId="77777777" w:rsidR="00292FE7" w:rsidRPr="008248C3" w:rsidRDefault="00292FE7" w:rsidP="00292FE7">
      <w:pPr>
        <w:rPr>
          <w:rFonts w:ascii="Arial" w:hAnsi="Arial" w:cs="Arial"/>
          <w:b/>
        </w:rPr>
      </w:pPr>
    </w:p>
    <w:p w14:paraId="49162EE8" w14:textId="1CD78086" w:rsidR="00292FE7" w:rsidRPr="008248C3" w:rsidRDefault="00083611" w:rsidP="00292FE7">
      <w:pPr>
        <w:rPr>
          <w:rFonts w:ascii="Arial" w:hAnsi="Arial" w:cs="Arial"/>
        </w:rPr>
      </w:pPr>
      <w:r w:rsidRPr="008248C3">
        <w:rPr>
          <w:rFonts w:ascii="Arial" w:hAnsi="Arial" w:cs="Arial"/>
          <w:b/>
        </w:rPr>
        <w:t xml:space="preserve">Date of evaluation: </w:t>
      </w:r>
      <w:r w:rsidR="00523A2E">
        <w:rPr>
          <w:rFonts w:ascii="Arial" w:hAnsi="Arial" w:cs="Arial"/>
          <w:bCs/>
        </w:rPr>
        <w:t>March 2024</w:t>
      </w:r>
    </w:p>
    <w:p w14:paraId="73124FC6" w14:textId="77777777" w:rsidR="00292FE7" w:rsidRPr="008248C3" w:rsidRDefault="00292FE7" w:rsidP="00292FE7">
      <w:pPr>
        <w:rPr>
          <w:rFonts w:ascii="Arial" w:hAnsi="Arial" w:cs="Arial"/>
        </w:rPr>
      </w:pPr>
    </w:p>
    <w:p w14:paraId="208B4270" w14:textId="77777777" w:rsidR="00292FE7" w:rsidRPr="008248C3" w:rsidRDefault="00292FE7" w:rsidP="00292FE7">
      <w:pPr>
        <w:rPr>
          <w:rFonts w:ascii="Arial" w:hAnsi="Arial" w:cs="Arial"/>
        </w:rPr>
      </w:pPr>
    </w:p>
    <w:p w14:paraId="19807E8F" w14:textId="77777777" w:rsidR="00292FE7" w:rsidRPr="008248C3" w:rsidRDefault="00292FE7" w:rsidP="00292FE7">
      <w:pPr>
        <w:rPr>
          <w:rFonts w:ascii="Arial" w:hAnsi="Arial" w:cs="Arial"/>
        </w:rPr>
      </w:pPr>
    </w:p>
    <w:p w14:paraId="7183EC71" w14:textId="77777777" w:rsidR="00292FE7" w:rsidRPr="008248C3" w:rsidRDefault="00292FE7" w:rsidP="00292FE7">
      <w:pPr>
        <w:rPr>
          <w:rFonts w:ascii="Arial" w:hAnsi="Arial" w:cs="Arial"/>
        </w:rPr>
      </w:pPr>
    </w:p>
    <w:p w14:paraId="6D12A99A" w14:textId="77777777" w:rsidR="00292FE7" w:rsidRPr="008248C3" w:rsidRDefault="00292FE7" w:rsidP="00292FE7">
      <w:pPr>
        <w:rPr>
          <w:rFonts w:ascii="Arial" w:hAnsi="Arial" w:cs="Arial"/>
        </w:rPr>
      </w:pPr>
    </w:p>
    <w:p w14:paraId="00017136" w14:textId="77777777" w:rsidR="00292FE7" w:rsidRPr="008248C3" w:rsidRDefault="00292FE7" w:rsidP="00292FE7">
      <w:pPr>
        <w:tabs>
          <w:tab w:val="left" w:pos="1560"/>
        </w:tabs>
        <w:rPr>
          <w:rFonts w:ascii="Arial" w:hAnsi="Arial" w:cs="Arial"/>
        </w:rPr>
      </w:pPr>
      <w:r w:rsidRPr="008248C3">
        <w:rPr>
          <w:rFonts w:ascii="Arial" w:hAnsi="Arial" w:cs="Arial"/>
        </w:rPr>
        <w:tab/>
      </w:r>
      <w:r w:rsidRPr="008248C3">
        <w:rPr>
          <w:rFonts w:ascii="Arial" w:hAnsi="Arial" w:cs="Arial"/>
        </w:rPr>
        <w:br w:type="textWrapping" w:clear="all"/>
      </w:r>
    </w:p>
    <w:p w14:paraId="5260C642" w14:textId="77777777" w:rsidR="00C03E29" w:rsidRPr="008248C3" w:rsidRDefault="00C03E29" w:rsidP="008F690E">
      <w:pPr>
        <w:rPr>
          <w:rFonts w:ascii="Arial" w:hAnsi="Arial" w:cs="Arial"/>
        </w:rPr>
      </w:pPr>
    </w:p>
    <w:p w14:paraId="65A2C12B" w14:textId="45FAA3AC" w:rsidR="008F690E" w:rsidRPr="008248C3" w:rsidRDefault="008F690E" w:rsidP="008F690E">
      <w:pPr>
        <w:rPr>
          <w:rFonts w:ascii="Arial" w:hAnsi="Arial" w:cs="Arial"/>
        </w:rPr>
      </w:pPr>
    </w:p>
    <w:sectPr w:rsidR="008F690E" w:rsidRPr="008248C3" w:rsidSect="008F690E">
      <w:headerReference w:type="default" r:id="rId14"/>
      <w:footerReference w:type="default" r:id="rId15"/>
      <w:headerReference w:type="first" r:id="rId16"/>
      <w:footerReference w:type="first" r:id="rId17"/>
      <w:pgSz w:w="11906" w:h="16838"/>
      <w:pgMar w:top="1440" w:right="680" w:bottom="1440" w:left="68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EC87" w14:textId="77777777" w:rsidR="00DD4485" w:rsidRDefault="00DD4485" w:rsidP="00796A19">
      <w:pPr>
        <w:spacing w:after="0" w:line="240" w:lineRule="auto"/>
      </w:pPr>
      <w:r>
        <w:separator/>
      </w:r>
    </w:p>
  </w:endnote>
  <w:endnote w:type="continuationSeparator" w:id="0">
    <w:p w14:paraId="770E99D6" w14:textId="77777777" w:rsidR="00DD4485" w:rsidRDefault="00DD4485" w:rsidP="007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Pro">
    <w:panose1 w:val="02000506040000020004"/>
    <w:charset w:val="00"/>
    <w:family w:val="modern"/>
    <w:notTrueType/>
    <w:pitch w:val="variable"/>
    <w:sig w:usb0="A00002EF" w:usb1="4000606A" w:usb2="00000000" w:usb3="00000000" w:csb0="0000009F" w:csb1="00000000"/>
  </w:font>
  <w:font w:name="FS Me">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F53D" w14:textId="77777777" w:rsidR="00470482" w:rsidRDefault="00470482" w:rsidP="00470482">
    <w:pPr>
      <w:pStyle w:val="BasicParagraph"/>
      <w:spacing w:line="240" w:lineRule="auto"/>
      <w:rPr>
        <w:rFonts w:ascii="FS Me Pro" w:hAnsi="FS Me Pro" w:cs="FS Me Pro"/>
        <w:sz w:val="22"/>
        <w:szCs w:val="22"/>
      </w:rPr>
    </w:pPr>
  </w:p>
  <w:p w14:paraId="357708F7" w14:textId="77777777" w:rsidR="00470482" w:rsidRDefault="00470482" w:rsidP="00470482">
    <w:pPr>
      <w:pStyle w:val="BasicParagraph"/>
      <w:spacing w:line="240" w:lineRule="auto"/>
      <w:rPr>
        <w:rFonts w:ascii="FS Me Pro" w:hAnsi="FS Me Pro" w:cs="FS Me Pro"/>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61C5" w14:textId="77777777" w:rsidR="008F690E" w:rsidRDefault="008F690E" w:rsidP="008F690E">
    <w:pPr>
      <w:pStyle w:val="BasicParagraph"/>
      <w:spacing w:line="240" w:lineRule="auto"/>
      <w:rPr>
        <w:rFonts w:ascii="FS Me Pro" w:hAnsi="FS Me Pro" w:cs="FS Me Pro"/>
        <w:sz w:val="22"/>
        <w:szCs w:val="22"/>
      </w:rPr>
    </w:pPr>
    <w:r w:rsidRPr="00470482">
      <w:rPr>
        <w:rFonts w:ascii="FS Me Pro" w:hAnsi="FS Me Pro"/>
        <w:noProof/>
        <w:sz w:val="22"/>
        <w:szCs w:val="22"/>
        <w:lang w:eastAsia="en-GB"/>
      </w:rPr>
      <mc:AlternateContent>
        <mc:Choice Requires="wps">
          <w:drawing>
            <wp:anchor distT="0" distB="0" distL="114300" distR="114300" simplePos="0" relativeHeight="251664384" behindDoc="1" locked="0" layoutInCell="1" allowOverlap="1" wp14:anchorId="0CF7BE11" wp14:editId="1743455B">
              <wp:simplePos x="0" y="0"/>
              <wp:positionH relativeFrom="page">
                <wp:align>left</wp:align>
              </wp:positionH>
              <wp:positionV relativeFrom="paragraph">
                <wp:posOffset>14605</wp:posOffset>
              </wp:positionV>
              <wp:extent cx="7562850" cy="1419225"/>
              <wp:effectExtent l="0" t="0" r="0" b="9525"/>
              <wp:wrapNone/>
              <wp:docPr id="7" name="Rectangle 7" title="Background box"/>
              <wp:cNvGraphicFramePr/>
              <a:graphic xmlns:a="http://schemas.openxmlformats.org/drawingml/2006/main">
                <a:graphicData uri="http://schemas.microsoft.com/office/word/2010/wordprocessingShape">
                  <wps:wsp>
                    <wps:cNvSpPr/>
                    <wps:spPr>
                      <a:xfrm>
                        <a:off x="0" y="0"/>
                        <a:ext cx="7562850" cy="1419225"/>
                      </a:xfrm>
                      <a:prstGeom prst="rect">
                        <a:avLst/>
                      </a:prstGeom>
                      <a:solidFill>
                        <a:srgbClr val="FFFF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766DAF" id="Rectangle 7" o:spid="_x0000_s1026" alt="Title: Background box" style="position:absolute;margin-left:0;margin-top:1.15pt;width:595.5pt;height:111.7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" fillcolor="yellow" stroked="f" strokeweight="1pt">
              <w10:wrap anchorx="page"/>
            </v:rect>
          </w:pict>
        </mc:Fallback>
      </mc:AlternateContent>
    </w:r>
  </w:p>
  <w:p w14:paraId="2EEACA90" w14:textId="77777777" w:rsidR="008F690E" w:rsidRPr="008F690E" w:rsidRDefault="008F690E" w:rsidP="008F690E">
    <w:pPr>
      <w:pStyle w:val="BasicParagraph"/>
      <w:spacing w:line="240" w:lineRule="auto"/>
      <w:rPr>
        <w:rFonts w:ascii="FS Me Pro" w:hAnsi="FS Me Pro" w:cs="FS Me Pro"/>
        <w:sz w:val="22"/>
        <w:szCs w:val="22"/>
      </w:rPr>
    </w:pPr>
    <w:r w:rsidRPr="00470482">
      <w:rPr>
        <w:rFonts w:ascii="FS Me Pro" w:hAnsi="FS Me Pro" w:cs="FS Me Pro"/>
        <w:sz w:val="22"/>
        <w:szCs w:val="22"/>
      </w:rPr>
      <w:t>Macular Society is the trading name of the Macular Disease Society. A charity registered in England and Wales 1001198, Scotland SC042015. A company limited by guarantee, regi</w:t>
    </w:r>
    <w:r>
      <w:rPr>
        <w:rFonts w:ascii="FS Me Pro" w:hAnsi="FS Me Pro" w:cs="FS Me Pro"/>
        <w:sz w:val="22"/>
        <w:szCs w:val="22"/>
      </w:rPr>
      <w:t xml:space="preserve">stered in England No. 2177039. </w:t>
    </w:r>
    <w:r w:rsidRPr="00470482">
      <w:rPr>
        <w:rFonts w:ascii="FS Me Pro" w:hAnsi="FS Me Pro" w:cs="FS Me Pro"/>
        <w:spacing w:val="-3"/>
        <w:sz w:val="22"/>
        <w:szCs w:val="22"/>
      </w:rPr>
      <w:t>Registered Office: Macular Society, Crown Chambers, South Street, Andover SP10 2BN.</w:t>
    </w:r>
    <w:r w:rsidRPr="008F690E">
      <w:rPr>
        <w:rFonts w:ascii="FS Me Pro" w:hAnsi="FS Me Pro"/>
        <w:noProof/>
        <w:sz w:val="22"/>
        <w:szCs w:val="22"/>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2436" w14:textId="77777777" w:rsidR="00DD4485" w:rsidRDefault="00DD4485" w:rsidP="00796A19">
      <w:pPr>
        <w:spacing w:after="0" w:line="240" w:lineRule="auto"/>
      </w:pPr>
      <w:r>
        <w:separator/>
      </w:r>
    </w:p>
  </w:footnote>
  <w:footnote w:type="continuationSeparator" w:id="0">
    <w:p w14:paraId="3325C58F" w14:textId="77777777" w:rsidR="00DD4485" w:rsidRDefault="00DD4485" w:rsidP="0079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34FA" w14:textId="77777777" w:rsidR="00796A19" w:rsidRPr="00757875" w:rsidRDefault="00796A19"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C755" w14:textId="77777777" w:rsidR="008F690E" w:rsidRDefault="008F690E" w:rsidP="008F690E">
    <w:pPr>
      <w:pStyle w:val="Header"/>
      <w:jc w:val="right"/>
    </w:pPr>
    <w:r>
      <w:rPr>
        <w:noProof/>
        <w:lang w:eastAsia="en-GB"/>
      </w:rPr>
      <w:drawing>
        <wp:inline distT="0" distB="0" distL="0" distR="0" wp14:anchorId="3292F06E" wp14:editId="4A1E7192">
          <wp:extent cx="3368763" cy="1010374"/>
          <wp:effectExtent l="0" t="0" r="0" b="0"/>
          <wp:docPr id="6" name="Picture 6" title="Macular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core logo.png"/>
                  <pic:cNvPicPr/>
                </pic:nvPicPr>
                <pic:blipFill rotWithShape="1">
                  <a:blip r:embed="rId1" cstate="print">
                    <a:extLst>
                      <a:ext uri="{28A0092B-C50C-407E-A947-70E740481C1C}">
                        <a14:useLocalDpi xmlns:a14="http://schemas.microsoft.com/office/drawing/2010/main" val="0"/>
                      </a:ext>
                    </a:extLst>
                  </a:blip>
                  <a:srcRect l="9307" t="15838" r="8439" b="23505"/>
                  <a:stretch/>
                </pic:blipFill>
                <pic:spPr bwMode="auto">
                  <a:xfrm>
                    <a:off x="0" y="0"/>
                    <a:ext cx="3458053" cy="10371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E1A"/>
    <w:multiLevelType w:val="hybridMultilevel"/>
    <w:tmpl w:val="125A7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CA3298"/>
    <w:multiLevelType w:val="hybridMultilevel"/>
    <w:tmpl w:val="74B0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A2485"/>
    <w:multiLevelType w:val="hybridMultilevel"/>
    <w:tmpl w:val="A290D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2F359B"/>
    <w:multiLevelType w:val="hybridMultilevel"/>
    <w:tmpl w:val="76840F3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3201A"/>
    <w:multiLevelType w:val="hybridMultilevel"/>
    <w:tmpl w:val="79D0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D7354"/>
    <w:multiLevelType w:val="hybridMultilevel"/>
    <w:tmpl w:val="773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8271A"/>
    <w:multiLevelType w:val="hybridMultilevel"/>
    <w:tmpl w:val="1D98AA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9C5EFA"/>
    <w:multiLevelType w:val="hybridMultilevel"/>
    <w:tmpl w:val="D79C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313EA"/>
    <w:multiLevelType w:val="hybridMultilevel"/>
    <w:tmpl w:val="5B06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351500">
    <w:abstractNumId w:val="7"/>
  </w:num>
  <w:num w:numId="2" w16cid:durableId="453865509">
    <w:abstractNumId w:val="5"/>
  </w:num>
  <w:num w:numId="3" w16cid:durableId="1243687541">
    <w:abstractNumId w:val="1"/>
  </w:num>
  <w:num w:numId="4" w16cid:durableId="1267155463">
    <w:abstractNumId w:val="8"/>
  </w:num>
  <w:num w:numId="5" w16cid:durableId="1518691092">
    <w:abstractNumId w:val="4"/>
  </w:num>
  <w:num w:numId="6" w16cid:durableId="1508985073">
    <w:abstractNumId w:val="2"/>
  </w:num>
  <w:num w:numId="7" w16cid:durableId="1640841207">
    <w:abstractNumId w:val="6"/>
  </w:num>
  <w:num w:numId="8" w16cid:durableId="537812877">
    <w:abstractNumId w:val="0"/>
  </w:num>
  <w:num w:numId="9" w16cid:durableId="581646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75"/>
    <w:rsid w:val="00032208"/>
    <w:rsid w:val="0004496C"/>
    <w:rsid w:val="00083611"/>
    <w:rsid w:val="001D72BB"/>
    <w:rsid w:val="00212F7D"/>
    <w:rsid w:val="00292FE7"/>
    <w:rsid w:val="0031030D"/>
    <w:rsid w:val="00470482"/>
    <w:rsid w:val="005153B4"/>
    <w:rsid w:val="00523A2E"/>
    <w:rsid w:val="00531CF6"/>
    <w:rsid w:val="005701CE"/>
    <w:rsid w:val="005A6E8F"/>
    <w:rsid w:val="005C3537"/>
    <w:rsid w:val="005D0879"/>
    <w:rsid w:val="005D4819"/>
    <w:rsid w:val="005E1680"/>
    <w:rsid w:val="006F2904"/>
    <w:rsid w:val="00700D89"/>
    <w:rsid w:val="007319B1"/>
    <w:rsid w:val="00757875"/>
    <w:rsid w:val="00796A19"/>
    <w:rsid w:val="007C0CCE"/>
    <w:rsid w:val="00802810"/>
    <w:rsid w:val="008074A6"/>
    <w:rsid w:val="008248C3"/>
    <w:rsid w:val="0082728A"/>
    <w:rsid w:val="00850E5B"/>
    <w:rsid w:val="008F690E"/>
    <w:rsid w:val="00A11267"/>
    <w:rsid w:val="00B83641"/>
    <w:rsid w:val="00BB4970"/>
    <w:rsid w:val="00BC0CBC"/>
    <w:rsid w:val="00C03E29"/>
    <w:rsid w:val="00D15A75"/>
    <w:rsid w:val="00D16571"/>
    <w:rsid w:val="00D23637"/>
    <w:rsid w:val="00D31184"/>
    <w:rsid w:val="00D55C32"/>
    <w:rsid w:val="00DD4485"/>
    <w:rsid w:val="00E97BC2"/>
    <w:rsid w:val="00F46325"/>
    <w:rsid w:val="00F72189"/>
    <w:rsid w:val="00FF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B9E342"/>
  <w15:chartTrackingRefBased/>
  <w15:docId w15:val="{2885D789-F561-464E-8180-B9B2782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B4"/>
    <w:rPr>
      <w:rFonts w:ascii="FS Me Pro" w:hAnsi="FS Me Pro"/>
      <w:color w:val="000000" w:themeColor="text1"/>
      <w:sz w:val="32"/>
    </w:rPr>
  </w:style>
  <w:style w:type="paragraph" w:styleId="Heading1">
    <w:name w:val="heading 1"/>
    <w:basedOn w:val="Normal"/>
    <w:next w:val="Normal"/>
    <w:link w:val="Heading1Char"/>
    <w:uiPriority w:val="9"/>
    <w:qFormat/>
    <w:rsid w:val="005153B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15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53B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19"/>
  </w:style>
  <w:style w:type="paragraph" w:styleId="Footer">
    <w:name w:val="footer"/>
    <w:basedOn w:val="Normal"/>
    <w:link w:val="FooterChar"/>
    <w:uiPriority w:val="99"/>
    <w:unhideWhenUsed/>
    <w:rsid w:val="0079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19"/>
  </w:style>
  <w:style w:type="character" w:customStyle="1" w:styleId="Heading1Char">
    <w:name w:val="Heading 1 Char"/>
    <w:basedOn w:val="DefaultParagraphFont"/>
    <w:link w:val="Heading1"/>
    <w:uiPriority w:val="9"/>
    <w:rsid w:val="005153B4"/>
    <w:rPr>
      <w:rFonts w:ascii="FS Me Pro" w:eastAsiaTheme="majorEastAsia" w:hAnsi="FS Me Pro" w:cstheme="majorBidi"/>
      <w:b/>
      <w:color w:val="000000" w:themeColor="text1"/>
      <w:sz w:val="36"/>
      <w:szCs w:val="32"/>
    </w:rPr>
  </w:style>
  <w:style w:type="paragraph" w:styleId="NormalWeb">
    <w:name w:val="Normal (Web)"/>
    <w:basedOn w:val="Normal"/>
    <w:uiPriority w:val="99"/>
    <w:semiHidden/>
    <w:unhideWhenUsed/>
    <w:rsid w:val="00796A1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rsid w:val="005153B4"/>
    <w:rPr>
      <w:rFonts w:ascii="FS Me Pro" w:eastAsiaTheme="majorEastAsia" w:hAnsi="FS Me Pro" w:cstheme="majorBidi"/>
      <w:b/>
      <w:color w:val="000000" w:themeColor="text1"/>
      <w:sz w:val="32"/>
      <w:szCs w:val="26"/>
    </w:rPr>
  </w:style>
  <w:style w:type="paragraph" w:customStyle="1" w:styleId="BasicParagraph">
    <w:name w:val="[Basic Paragraph]"/>
    <w:basedOn w:val="Normal"/>
    <w:uiPriority w:val="99"/>
    <w:rsid w:val="00470482"/>
    <w:pPr>
      <w:autoSpaceDE w:val="0"/>
      <w:autoSpaceDN w:val="0"/>
      <w:adjustRightInd w:val="0"/>
      <w:spacing w:after="0" w:line="380" w:lineRule="atLeast"/>
      <w:textAlignment w:val="center"/>
    </w:pPr>
    <w:rPr>
      <w:rFonts w:ascii="FS Me" w:hAnsi="FS Me" w:cs="FS Me"/>
      <w:color w:val="000000"/>
      <w:szCs w:val="32"/>
    </w:rPr>
  </w:style>
  <w:style w:type="character" w:customStyle="1" w:styleId="Heading3Char">
    <w:name w:val="Heading 3 Char"/>
    <w:basedOn w:val="DefaultParagraphFont"/>
    <w:link w:val="Heading3"/>
    <w:uiPriority w:val="9"/>
    <w:rsid w:val="005153B4"/>
    <w:rPr>
      <w:rFonts w:ascii="FS Me Pro" w:eastAsiaTheme="majorEastAsia" w:hAnsi="FS Me Pro" w:cstheme="majorBidi"/>
      <w:b/>
      <w:color w:val="000000" w:themeColor="text1"/>
      <w:sz w:val="32"/>
      <w:szCs w:val="24"/>
    </w:rPr>
  </w:style>
  <w:style w:type="paragraph" w:styleId="ListParagraph">
    <w:name w:val="List Paragraph"/>
    <w:basedOn w:val="Normal"/>
    <w:uiPriority w:val="34"/>
    <w:qFormat/>
    <w:rsid w:val="00292FE7"/>
    <w:pPr>
      <w:spacing w:after="0" w:line="240" w:lineRule="auto"/>
      <w:ind w:left="720"/>
    </w:pPr>
    <w:rPr>
      <w:rFonts w:ascii="Arial" w:eastAsia="Times New Roman" w:hAnsi="Arial" w:cs="Arial"/>
      <w:color w:val="auto"/>
      <w:sz w:val="28"/>
      <w:szCs w:val="24"/>
      <w:lang w:eastAsia="en-GB"/>
    </w:rPr>
  </w:style>
  <w:style w:type="character" w:styleId="CommentReference">
    <w:name w:val="annotation reference"/>
    <w:basedOn w:val="DefaultParagraphFont"/>
    <w:uiPriority w:val="99"/>
    <w:semiHidden/>
    <w:unhideWhenUsed/>
    <w:rsid w:val="00E97BC2"/>
    <w:rPr>
      <w:sz w:val="16"/>
      <w:szCs w:val="16"/>
    </w:rPr>
  </w:style>
  <w:style w:type="paragraph" w:styleId="CommentText">
    <w:name w:val="annotation text"/>
    <w:basedOn w:val="Normal"/>
    <w:link w:val="CommentTextChar"/>
    <w:uiPriority w:val="99"/>
    <w:unhideWhenUsed/>
    <w:rsid w:val="00E97BC2"/>
    <w:pPr>
      <w:spacing w:line="240" w:lineRule="auto"/>
    </w:pPr>
    <w:rPr>
      <w:sz w:val="20"/>
      <w:szCs w:val="20"/>
    </w:rPr>
  </w:style>
  <w:style w:type="character" w:customStyle="1" w:styleId="CommentTextChar">
    <w:name w:val="Comment Text Char"/>
    <w:basedOn w:val="DefaultParagraphFont"/>
    <w:link w:val="CommentText"/>
    <w:uiPriority w:val="99"/>
    <w:rsid w:val="00E97BC2"/>
    <w:rPr>
      <w:rFonts w:ascii="FS Me Pro" w:hAnsi="FS Me Pro"/>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97BC2"/>
    <w:rPr>
      <w:b/>
      <w:bCs/>
    </w:rPr>
  </w:style>
  <w:style w:type="character" w:customStyle="1" w:styleId="CommentSubjectChar">
    <w:name w:val="Comment Subject Char"/>
    <w:basedOn w:val="CommentTextChar"/>
    <w:link w:val="CommentSubject"/>
    <w:uiPriority w:val="99"/>
    <w:semiHidden/>
    <w:rsid w:val="00E97BC2"/>
    <w:rPr>
      <w:rFonts w:ascii="FS Me Pro" w:hAnsi="FS Me Pro"/>
      <w:b/>
      <w:bCs/>
      <w:color w:val="000000" w:themeColor="text1"/>
      <w:sz w:val="20"/>
      <w:szCs w:val="20"/>
    </w:rPr>
  </w:style>
  <w:style w:type="paragraph" w:styleId="NoSpacing">
    <w:name w:val="No Spacing"/>
    <w:uiPriority w:val="1"/>
    <w:qFormat/>
    <w:rsid w:val="008248C3"/>
    <w:pPr>
      <w:spacing w:after="0" w:line="240" w:lineRule="auto"/>
    </w:pPr>
  </w:style>
  <w:style w:type="paragraph" w:customStyle="1" w:styleId="body1">
    <w:name w:val="body1"/>
    <w:basedOn w:val="Normal"/>
    <w:rsid w:val="00032208"/>
    <w:pPr>
      <w:spacing w:before="100" w:beforeAutospacing="1" w:after="180" w:line="240" w:lineRule="auto"/>
    </w:pPr>
    <w:rPr>
      <w:rFonts w:ascii="Times New Roman" w:eastAsia="Times New Roman" w:hAnsi="Times New Roman" w:cs="Times New Roman"/>
      <w:color w:val="auto"/>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53983">
      <w:bodyDiv w:val="1"/>
      <w:marLeft w:val="0"/>
      <w:marRight w:val="0"/>
      <w:marTop w:val="0"/>
      <w:marBottom w:val="0"/>
      <w:divBdr>
        <w:top w:val="none" w:sz="0" w:space="0" w:color="auto"/>
        <w:left w:val="none" w:sz="0" w:space="0" w:color="auto"/>
        <w:bottom w:val="none" w:sz="0" w:space="0" w:color="auto"/>
        <w:right w:val="none" w:sz="0" w:space="0" w:color="auto"/>
      </w:divBdr>
      <w:divsChild>
        <w:div w:id="930746774">
          <w:marLeft w:val="432"/>
          <w:marRight w:val="432"/>
          <w:marTop w:val="150"/>
          <w:marBottom w:val="150"/>
          <w:divBdr>
            <w:top w:val="none" w:sz="0" w:space="0" w:color="auto"/>
            <w:left w:val="none" w:sz="0" w:space="0" w:color="auto"/>
            <w:bottom w:val="none" w:sz="0" w:space="0" w:color="auto"/>
            <w:right w:val="none" w:sz="0" w:space="0" w:color="auto"/>
          </w:divBdr>
        </w:div>
      </w:divsChild>
    </w:div>
    <w:div w:id="1698190219">
      <w:bodyDiv w:val="1"/>
      <w:marLeft w:val="0"/>
      <w:marRight w:val="0"/>
      <w:marTop w:val="0"/>
      <w:marBottom w:val="0"/>
      <w:divBdr>
        <w:top w:val="none" w:sz="0" w:space="0" w:color="auto"/>
        <w:left w:val="none" w:sz="0" w:space="0" w:color="auto"/>
        <w:bottom w:val="none" w:sz="0" w:space="0" w:color="auto"/>
        <w:right w:val="none" w:sz="0" w:space="0" w:color="auto"/>
      </w:divBdr>
      <w:divsChild>
        <w:div w:id="1537422053">
          <w:marLeft w:val="0"/>
          <w:marRight w:val="0"/>
          <w:marTop w:val="0"/>
          <w:marBottom w:val="0"/>
          <w:divBdr>
            <w:top w:val="none" w:sz="0" w:space="0" w:color="auto"/>
            <w:left w:val="none" w:sz="0" w:space="0" w:color="auto"/>
            <w:bottom w:val="none" w:sz="0" w:space="0" w:color="auto"/>
            <w:right w:val="none" w:sz="0" w:space="0" w:color="auto"/>
          </w:divBdr>
          <w:divsChild>
            <w:div w:id="443041109">
              <w:marLeft w:val="0"/>
              <w:marRight w:val="0"/>
              <w:marTop w:val="0"/>
              <w:marBottom w:val="0"/>
              <w:divBdr>
                <w:top w:val="none" w:sz="0" w:space="0" w:color="auto"/>
                <w:left w:val="none" w:sz="0" w:space="0" w:color="auto"/>
                <w:bottom w:val="none" w:sz="0" w:space="0" w:color="auto"/>
                <w:right w:val="none" w:sz="0" w:space="0" w:color="auto"/>
              </w:divBdr>
              <w:divsChild>
                <w:div w:id="1945726751">
                  <w:marLeft w:val="0"/>
                  <w:marRight w:val="0"/>
                  <w:marTop w:val="0"/>
                  <w:marBottom w:val="0"/>
                  <w:divBdr>
                    <w:top w:val="none" w:sz="0" w:space="0" w:color="auto"/>
                    <w:left w:val="none" w:sz="0" w:space="0" w:color="auto"/>
                    <w:bottom w:val="none" w:sz="0" w:space="0" w:color="auto"/>
                    <w:right w:val="none" w:sz="0" w:space="0" w:color="auto"/>
                  </w:divBdr>
                  <w:divsChild>
                    <w:div w:id="2141873105">
                      <w:marLeft w:val="0"/>
                      <w:marRight w:val="0"/>
                      <w:marTop w:val="0"/>
                      <w:marBottom w:val="0"/>
                      <w:divBdr>
                        <w:top w:val="none" w:sz="0" w:space="0" w:color="auto"/>
                        <w:left w:val="none" w:sz="0" w:space="0" w:color="auto"/>
                        <w:bottom w:val="none" w:sz="0" w:space="0" w:color="auto"/>
                        <w:right w:val="none" w:sz="0" w:space="0" w:color="auto"/>
                      </w:divBdr>
                      <w:divsChild>
                        <w:div w:id="540442489">
                          <w:marLeft w:val="0"/>
                          <w:marRight w:val="0"/>
                          <w:marTop w:val="0"/>
                          <w:marBottom w:val="0"/>
                          <w:divBdr>
                            <w:top w:val="none" w:sz="0" w:space="0" w:color="auto"/>
                            <w:left w:val="none" w:sz="0" w:space="0" w:color="auto"/>
                            <w:bottom w:val="none" w:sz="0" w:space="0" w:color="auto"/>
                            <w:right w:val="none" w:sz="0" w:space="0" w:color="auto"/>
                          </w:divBdr>
                          <w:divsChild>
                            <w:div w:id="1128815923">
                              <w:marLeft w:val="0"/>
                              <w:marRight w:val="0"/>
                              <w:marTop w:val="0"/>
                              <w:marBottom w:val="0"/>
                              <w:divBdr>
                                <w:top w:val="single" w:sz="24" w:space="6" w:color="auto"/>
                                <w:left w:val="single" w:sz="24" w:space="9" w:color="auto"/>
                                <w:bottom w:val="single" w:sz="24" w:space="6" w:color="auto"/>
                                <w:right w:val="single" w:sz="24" w:space="9" w:color="auto"/>
                              </w:divBdr>
                              <w:divsChild>
                                <w:div w:id="516427458">
                                  <w:marLeft w:val="0"/>
                                  <w:marRight w:val="0"/>
                                  <w:marTop w:val="0"/>
                                  <w:marBottom w:val="0"/>
                                  <w:divBdr>
                                    <w:top w:val="none" w:sz="0" w:space="0" w:color="auto"/>
                                    <w:left w:val="none" w:sz="0" w:space="0" w:color="auto"/>
                                    <w:bottom w:val="none" w:sz="0" w:space="0" w:color="auto"/>
                                    <w:right w:val="none" w:sz="0" w:space="0" w:color="auto"/>
                                  </w:divBdr>
                                  <w:divsChild>
                                    <w:div w:id="6046577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vickery\Desktop\MacSoc_Word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7F9108-FA4E-4318-83BA-1737C4261E7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F2A157B-987E-4A0C-A191-464823AE4064}">
      <dgm:prSet phldrT="[Text]" custT="1"/>
      <dgm:spPr>
        <a:xfrm>
          <a:off x="1547956" y="256895"/>
          <a:ext cx="2107044" cy="736371"/>
        </a:xfrm>
        <a:prstGeom prst="rect">
          <a:avLst/>
        </a:prstGeom>
        <a:solidFill>
          <a:srgbClr val="FFFF00"/>
        </a:solidFill>
        <a:ln w="28575" cap="flat" cmpd="sng" algn="ctr">
          <a:solidFill>
            <a:scrgbClr r="0" g="0" b="0"/>
          </a:solidFill>
          <a:prstDash val="solid"/>
        </a:ln>
        <a:effectLst/>
      </dgm:spPr>
      <dgm:t>
        <a:bodyPr/>
        <a:lstStyle/>
        <a:p>
          <a:r>
            <a:rPr lang="en-US" sz="1100" dirty="0">
              <a:solidFill>
                <a:sysClr val="windowText" lastClr="000000"/>
              </a:solidFill>
              <a:latin typeface="Arial" panose="020B0604020202020204" pitchFamily="34" charset="0"/>
              <a:ea typeface="+mn-ea"/>
              <a:cs typeface="Arial" panose="020B0604020202020204" pitchFamily="34" charset="0"/>
            </a:rPr>
            <a:t>Associate Director of Fundraising &amp; Marketing</a:t>
          </a:r>
        </a:p>
      </dgm:t>
    </dgm:pt>
    <dgm:pt modelId="{ADA57EA7-500A-4C00-89AE-865D40E761F6}" type="parTrans" cxnId="{8D9DC4D5-66FD-4F5D-A18F-DA8113FF5B80}">
      <dgm:prSet/>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0FACF3E2-837F-432A-9A7F-3BF3A639A9F2}" type="sibTrans" cxnId="{8D9DC4D5-66FD-4F5D-A18F-DA8113FF5B80}">
      <dgm:prSet/>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A5367A82-B194-42CA-BCC8-88F0A357A21D}">
      <dgm:prSet phldrT="[Text]" custT="1"/>
      <dgm:spPr>
        <a:xfrm>
          <a:off x="1530025" y="1207050"/>
          <a:ext cx="2166583" cy="726323"/>
        </a:xfrm>
        <a:prstGeom prst="rect">
          <a:avLst/>
        </a:prstGeom>
        <a:solidFill>
          <a:srgbClr val="FFFF00"/>
        </a:solidFill>
        <a:ln w="28575" cap="flat" cmpd="sng" algn="ctr">
          <a:solidFill>
            <a:sysClr val="windowText" lastClr="000000"/>
          </a:solidFill>
          <a:prstDash val="solid"/>
        </a:ln>
        <a:effectLst/>
      </dgm:spPr>
      <dgm:t>
        <a:bodyPr/>
        <a:lstStyle/>
        <a:p>
          <a:r>
            <a:rPr lang="en-US" sz="1100" dirty="0">
              <a:solidFill>
                <a:sysClr val="windowText" lastClr="000000"/>
              </a:solidFill>
              <a:latin typeface="Arial" panose="020B0604020202020204" pitchFamily="34" charset="0"/>
              <a:ea typeface="+mn-ea"/>
              <a:cs typeface="Arial" panose="020B0604020202020204" pitchFamily="34" charset="0"/>
            </a:rPr>
            <a:t>Head of Legacies &amp; In Memory</a:t>
          </a:r>
        </a:p>
      </dgm:t>
    </dgm:pt>
    <dgm:pt modelId="{D1E727C6-2A2B-466D-A071-1F0F4C2228A1}" type="parTrans" cxnId="{7CE35EA0-B02D-4D17-810E-9DEB28995623}">
      <dgm:prSet>
        <dgm:style>
          <a:lnRef idx="1">
            <a:schemeClr val="dk1"/>
          </a:lnRef>
          <a:fillRef idx="0">
            <a:schemeClr val="dk1"/>
          </a:fillRef>
          <a:effectRef idx="0">
            <a:schemeClr val="dk1"/>
          </a:effectRef>
          <a:fontRef idx="minor">
            <a:schemeClr val="tx1"/>
          </a:fontRef>
        </dgm:style>
      </dgm:prSet>
      <dgm:spPr>
        <a:xfrm>
          <a:off x="2555758" y="993266"/>
          <a:ext cx="91440" cy="213784"/>
        </a:xfrm>
        <a:custGeom>
          <a:avLst/>
          <a:gdLst/>
          <a:ahLst/>
          <a:cxnLst/>
          <a:rect l="0" t="0" r="0" b="0"/>
          <a:pathLst>
            <a:path>
              <a:moveTo>
                <a:pt x="45720" y="0"/>
              </a:moveTo>
              <a:lnTo>
                <a:pt x="45720" y="68060"/>
              </a:lnTo>
              <a:lnTo>
                <a:pt x="57558" y="68060"/>
              </a:lnTo>
              <a:lnTo>
                <a:pt x="57558" y="213784"/>
              </a:lnTo>
            </a:path>
          </a:pathLst>
        </a:custGeom>
        <a:noFill/>
        <a:ln w="38100" cap="flat" cmpd="sng" algn="ctr">
          <a:solidFill>
            <a:sysClr val="windowText" lastClr="000000">
              <a:shade val="95000"/>
              <a:satMod val="105000"/>
            </a:sysClr>
          </a:solidFill>
          <a:prstDash val="solid"/>
        </a:ln>
        <a:effectLst/>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314C7DA9-5AA0-46AD-8622-A3AB2FC9A625}" type="sibTrans" cxnId="{7CE35EA0-B02D-4D17-810E-9DEB28995623}">
      <dgm:prSet/>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E7F115A8-C598-4FF2-BFC1-1845CFEF136F}">
      <dgm:prSet custT="1"/>
      <dgm:spPr>
        <a:xfrm>
          <a:off x="3573624" y="2256964"/>
          <a:ext cx="1423335" cy="708093"/>
        </a:xfrm>
        <a:prstGeom prst="rect">
          <a:avLst/>
        </a:prstGeom>
        <a:solidFill>
          <a:srgbClr val="FFFF00"/>
        </a:solidFill>
        <a:ln w="28575" cap="flat" cmpd="sng" algn="ctr">
          <a:solidFill>
            <a:scrgbClr r="0" g="0" b="0"/>
          </a:solidFill>
          <a:prstDash val="solid"/>
        </a:ln>
        <a:effectLst/>
      </dgm:spPr>
      <dgm:t>
        <a:bodyPr/>
        <a:lstStyle/>
        <a:p>
          <a:r>
            <a:rPr lang="en-US" sz="1100" dirty="0">
              <a:solidFill>
                <a:sysClr val="windowText" lastClr="000000"/>
              </a:solidFill>
              <a:latin typeface="Arial" panose="020B0604020202020204" pitchFamily="34" charset="0"/>
              <a:ea typeface="+mn-ea"/>
              <a:cs typeface="Arial" panose="020B0604020202020204" pitchFamily="34" charset="0"/>
            </a:rPr>
            <a:t>Legacy &amp; In Memory Officer (legacy admin lead)</a:t>
          </a:r>
        </a:p>
      </dgm:t>
    </dgm:pt>
    <dgm:pt modelId="{5C3DB4D0-44D4-4029-B1A7-01AE990B051D}" type="parTrans" cxnId="{8C823EAB-BB01-4554-BF72-48A6A2B6D2DB}">
      <dgm:prSet>
        <dgm:style>
          <a:lnRef idx="1">
            <a:schemeClr val="dk1"/>
          </a:lnRef>
          <a:fillRef idx="0">
            <a:schemeClr val="dk1"/>
          </a:fillRef>
          <a:effectRef idx="0">
            <a:schemeClr val="dk1"/>
          </a:effectRef>
          <a:fontRef idx="minor">
            <a:schemeClr val="tx1"/>
          </a:fontRef>
        </dgm:style>
      </dgm:prSet>
      <dgm:spPr>
        <a:xfrm>
          <a:off x="2613316" y="1933373"/>
          <a:ext cx="1671975" cy="323590"/>
        </a:xfrm>
        <a:custGeom>
          <a:avLst/>
          <a:gdLst/>
          <a:ahLst/>
          <a:cxnLst/>
          <a:rect l="0" t="0" r="0" b="0"/>
          <a:pathLst>
            <a:path>
              <a:moveTo>
                <a:pt x="0" y="0"/>
              </a:moveTo>
              <a:lnTo>
                <a:pt x="0" y="177866"/>
              </a:lnTo>
              <a:lnTo>
                <a:pt x="1671975" y="177866"/>
              </a:lnTo>
              <a:lnTo>
                <a:pt x="1671975" y="323590"/>
              </a:lnTo>
            </a:path>
          </a:pathLst>
        </a:custGeom>
        <a:noFill/>
        <a:ln w="28575" cap="flat" cmpd="sng" algn="ctr">
          <a:solidFill>
            <a:sysClr val="windowText" lastClr="000000">
              <a:shade val="95000"/>
              <a:satMod val="105000"/>
            </a:sysClr>
          </a:solidFill>
          <a:prstDash val="solid"/>
          <a:headEnd w="sm" len="med"/>
          <a:tailEnd w="sm" len="sm"/>
        </a:ln>
        <a:effectLst/>
      </dgm:spPr>
      <dgm:t>
        <a:bodyPr/>
        <a:lstStyle/>
        <a:p>
          <a:endParaRPr lang="en-US"/>
        </a:p>
      </dgm:t>
    </dgm:pt>
    <dgm:pt modelId="{C4778C24-6FFC-4B21-871F-B32070DE1ADB}" type="sibTrans" cxnId="{8C823EAB-BB01-4554-BF72-48A6A2B6D2DB}">
      <dgm:prSet/>
      <dgm:spPr/>
      <dgm:t>
        <a:bodyPr/>
        <a:lstStyle/>
        <a:p>
          <a:endParaRPr lang="en-US"/>
        </a:p>
      </dgm:t>
    </dgm:pt>
    <dgm:pt modelId="{D7ED6722-47CC-413D-82E0-4402CD93EB92}">
      <dgm:prSet custT="1"/>
      <dgm:spPr>
        <a:xfrm>
          <a:off x="1860811" y="2236375"/>
          <a:ext cx="1517056" cy="752067"/>
        </a:xfrm>
        <a:prstGeom prst="rect">
          <a:avLst/>
        </a:prstGeom>
        <a:solidFill>
          <a:srgbClr val="FFFF00"/>
        </a:solidFill>
        <a:ln w="28575" cap="flat" cmpd="sng" algn="ctr">
          <a:solidFill>
            <a:scrgbClr r="0" g="0" b="0"/>
          </a:solidFill>
          <a:prstDash val="solid"/>
        </a:ln>
        <a:effectLst/>
      </dgm:spPr>
      <dgm:t>
        <a:bodyPr/>
        <a:lstStyle/>
        <a:p>
          <a:r>
            <a:rPr lang="en-US" sz="1100" dirty="0">
              <a:solidFill>
                <a:sysClr val="windowText" lastClr="000000"/>
              </a:solidFill>
              <a:latin typeface="Arial" panose="020B0604020202020204" pitchFamily="34" charset="0"/>
              <a:ea typeface="+mn-ea"/>
              <a:cs typeface="Arial" panose="020B0604020202020204" pitchFamily="34" charset="0"/>
            </a:rPr>
            <a:t>Legacy &amp; In Memory Fundraising Manager</a:t>
          </a:r>
        </a:p>
      </dgm:t>
    </dgm:pt>
    <dgm:pt modelId="{FC290E78-E9C6-4384-8952-B7A600730D0F}" type="parTrans" cxnId="{236073F1-CC4D-4A27-A9BB-F482363B0364}">
      <dgm:prSet/>
      <dgm:spPr>
        <a:xfrm>
          <a:off x="2567596" y="1933373"/>
          <a:ext cx="91440" cy="303001"/>
        </a:xfrm>
        <a:custGeom>
          <a:avLst/>
          <a:gdLst/>
          <a:ahLst/>
          <a:cxnLst/>
          <a:rect l="0" t="0" r="0" b="0"/>
          <a:pathLst>
            <a:path>
              <a:moveTo>
                <a:pt x="45720" y="0"/>
              </a:moveTo>
              <a:lnTo>
                <a:pt x="45720" y="157277"/>
              </a:lnTo>
              <a:lnTo>
                <a:pt x="51743" y="157277"/>
              </a:lnTo>
              <a:lnTo>
                <a:pt x="51743" y="303001"/>
              </a:lnTo>
            </a:path>
          </a:pathLst>
        </a:custGeom>
        <a:noFill/>
        <a:ln w="28575" cap="flat" cmpd="sng" algn="ctr">
          <a:solidFill>
            <a:scrgbClr r="0" g="0" b="0"/>
          </a:solidFill>
          <a:prstDash val="solid"/>
        </a:ln>
        <a:effectLst/>
      </dgm:spPr>
      <dgm:t>
        <a:bodyPr/>
        <a:lstStyle/>
        <a:p>
          <a:endParaRPr lang="en-US"/>
        </a:p>
      </dgm:t>
    </dgm:pt>
    <dgm:pt modelId="{498B0796-7971-4F1B-8E91-6913880DD58E}" type="sibTrans" cxnId="{236073F1-CC4D-4A27-A9BB-F482363B0364}">
      <dgm:prSet/>
      <dgm:spPr/>
      <dgm:t>
        <a:bodyPr/>
        <a:lstStyle/>
        <a:p>
          <a:endParaRPr lang="en-US"/>
        </a:p>
      </dgm:t>
    </dgm:pt>
    <dgm:pt modelId="{6722A440-8711-4D94-A7E9-920512BF368F}">
      <dgm:prSet custT="1"/>
      <dgm:spPr>
        <a:xfrm>
          <a:off x="1696365" y="3187787"/>
          <a:ext cx="1293155" cy="875503"/>
        </a:xfrm>
        <a:prstGeom prst="rect">
          <a:avLst/>
        </a:prstGeom>
        <a:solidFill>
          <a:srgbClr val="FFFF00"/>
        </a:solidFill>
        <a:ln w="28575" cap="flat" cmpd="sng" algn="ctr">
          <a:solidFill>
            <a:scrgbClr r="0" g="0" b="0"/>
          </a:solidFill>
          <a:prstDash val="solid"/>
        </a:ln>
        <a:effectLst/>
      </dgm:spPr>
      <dgm:t>
        <a:bodyPr/>
        <a:lstStyle/>
        <a:p>
          <a:r>
            <a:rPr lang="en-US" sz="1100" dirty="0">
              <a:solidFill>
                <a:sysClr val="windowText" lastClr="000000"/>
              </a:solidFill>
              <a:latin typeface="Arial" panose="020B0604020202020204" pitchFamily="34" charset="0"/>
              <a:ea typeface="+mn-ea"/>
              <a:cs typeface="Arial" panose="020B0604020202020204" pitchFamily="34" charset="0"/>
            </a:rPr>
            <a:t>Legacy &amp; In Memory Officer (fundraising lead)</a:t>
          </a:r>
        </a:p>
      </dgm:t>
    </dgm:pt>
    <dgm:pt modelId="{140A993B-069D-45AF-8EA2-C1C0C3F8B864}" type="parTrans" cxnId="{666BC91E-32F0-4388-A439-CC4E1316F6A1}">
      <dgm:prSet/>
      <dgm:spPr>
        <a:xfrm>
          <a:off x="2342943" y="2988443"/>
          <a:ext cx="276396" cy="199343"/>
        </a:xfrm>
        <a:custGeom>
          <a:avLst/>
          <a:gdLst/>
          <a:ahLst/>
          <a:cxnLst/>
          <a:rect l="0" t="0" r="0" b="0"/>
          <a:pathLst>
            <a:path>
              <a:moveTo>
                <a:pt x="276396" y="0"/>
              </a:moveTo>
              <a:lnTo>
                <a:pt x="276396" y="53619"/>
              </a:lnTo>
              <a:lnTo>
                <a:pt x="0" y="53619"/>
              </a:lnTo>
              <a:lnTo>
                <a:pt x="0" y="199343"/>
              </a:lnTo>
            </a:path>
          </a:pathLst>
        </a:custGeom>
        <a:noFill/>
        <a:ln w="28575" cap="flat" cmpd="sng" algn="ctr">
          <a:solidFill>
            <a:scrgbClr r="0" g="0" b="0"/>
          </a:solidFill>
          <a:prstDash val="solid"/>
        </a:ln>
        <a:effectLst/>
      </dgm:spPr>
      <dgm:t>
        <a:bodyPr/>
        <a:lstStyle/>
        <a:p>
          <a:endParaRPr lang="en-US"/>
        </a:p>
      </dgm:t>
    </dgm:pt>
    <dgm:pt modelId="{8EAE32FD-6E4B-4159-ADE3-1763E97F93CD}" type="sibTrans" cxnId="{666BC91E-32F0-4388-A439-CC4E1316F6A1}">
      <dgm:prSet/>
      <dgm:spPr/>
      <dgm:t>
        <a:bodyPr/>
        <a:lstStyle/>
        <a:p>
          <a:endParaRPr lang="en-US"/>
        </a:p>
      </dgm:t>
    </dgm:pt>
    <dgm:pt modelId="{9E2E881A-91AC-4C75-9DAD-9A182D8CF317}">
      <dgm:prSet custT="1"/>
      <dgm:spPr>
        <a:xfrm>
          <a:off x="3179656" y="3201381"/>
          <a:ext cx="1262539" cy="856919"/>
        </a:xfrm>
        <a:prstGeom prst="rect">
          <a:avLst/>
        </a:prstGeom>
        <a:solidFill>
          <a:srgbClr val="FFFF00"/>
        </a:solidFill>
        <a:ln w="28575" cap="flat" cmpd="sng" algn="ctr">
          <a:solidFill>
            <a:scrgbClr r="0" g="0" b="0"/>
          </a:solidFill>
          <a:prstDash val="solid"/>
        </a:ln>
        <a:effectLst/>
      </dgm:spPr>
      <dgm:t>
        <a:bodyPr/>
        <a:lstStyle/>
        <a:p>
          <a:r>
            <a:rPr lang="en-US" sz="1100" dirty="0">
              <a:solidFill>
                <a:sysClr val="windowText" lastClr="000000"/>
              </a:solidFill>
              <a:latin typeface="Arial" panose="020B0604020202020204" pitchFamily="34" charset="0"/>
              <a:ea typeface="+mn-ea"/>
              <a:cs typeface="Arial" panose="020B0604020202020204" pitchFamily="34" charset="0"/>
            </a:rPr>
            <a:t>Legacy &amp; In Memory Officer (in memory lead)</a:t>
          </a:r>
        </a:p>
      </dgm:t>
    </dgm:pt>
    <dgm:pt modelId="{DC77C92E-8C29-4DE8-ACE9-DEDCCA57A6BD}" type="parTrans" cxnId="{12E5D652-5AAA-47D3-BE22-CBA9C162F719}">
      <dgm:prSet/>
      <dgm:spPr>
        <a:xfrm>
          <a:off x="2619340" y="2988443"/>
          <a:ext cx="1191585" cy="212937"/>
        </a:xfrm>
        <a:custGeom>
          <a:avLst/>
          <a:gdLst/>
          <a:ahLst/>
          <a:cxnLst/>
          <a:rect l="0" t="0" r="0" b="0"/>
          <a:pathLst>
            <a:path>
              <a:moveTo>
                <a:pt x="0" y="0"/>
              </a:moveTo>
              <a:lnTo>
                <a:pt x="0" y="67213"/>
              </a:lnTo>
              <a:lnTo>
                <a:pt x="1191585" y="67213"/>
              </a:lnTo>
              <a:lnTo>
                <a:pt x="1191585" y="212937"/>
              </a:lnTo>
            </a:path>
          </a:pathLst>
        </a:custGeom>
        <a:noFill/>
        <a:ln w="25400" cap="flat" cmpd="sng" algn="ctr">
          <a:solidFill>
            <a:scrgbClr r="0" g="0" b="0"/>
          </a:solidFill>
          <a:prstDash val="solid"/>
          <a:headEnd w="sm" len="sm"/>
        </a:ln>
        <a:effectLst/>
      </dgm:spPr>
      <dgm:t>
        <a:bodyPr/>
        <a:lstStyle/>
        <a:p>
          <a:endParaRPr lang="en-US"/>
        </a:p>
      </dgm:t>
    </dgm:pt>
    <dgm:pt modelId="{4A317525-6C3C-4410-9292-996B9BE6831F}" type="sibTrans" cxnId="{12E5D652-5AAA-47D3-BE22-CBA9C162F719}">
      <dgm:prSet/>
      <dgm:spPr/>
      <dgm:t>
        <a:bodyPr/>
        <a:lstStyle/>
        <a:p>
          <a:endParaRPr lang="en-US"/>
        </a:p>
      </dgm:t>
    </dgm:pt>
    <dgm:pt modelId="{876EF92B-2810-4F4B-A23D-B4A2100531DE}">
      <dgm:prSet custT="1"/>
      <dgm:spPr>
        <a:xfrm>
          <a:off x="0" y="2232975"/>
          <a:ext cx="1677422" cy="760783"/>
        </a:xfrm>
        <a:prstGeom prst="rect">
          <a:avLst/>
        </a:prstGeom>
        <a:solidFill>
          <a:srgbClr val="FFFF00"/>
        </a:solidFill>
        <a:ln w="28575" cap="flat" cmpd="sng" algn="ctr">
          <a:solidFill>
            <a:sysClr val="windowText" lastClr="000000"/>
          </a:solidFill>
          <a:prstDash val="solid"/>
        </a:ln>
        <a:effectLst/>
      </dgm:spPr>
      <dgm:t>
        <a:bodyPr/>
        <a:lstStyle/>
        <a:p>
          <a:r>
            <a:rPr lang="en-GB" sz="1100" dirty="0">
              <a:solidFill>
                <a:sysClr val="windowText" lastClr="000000"/>
              </a:solidFill>
              <a:latin typeface="Arial" panose="020B0604020202020204" pitchFamily="34" charset="0"/>
              <a:ea typeface="+mn-ea"/>
              <a:cs typeface="Arial" panose="020B0604020202020204" pitchFamily="34" charset="0"/>
            </a:rPr>
            <a:t>Legacy administration consultant (freelance</a:t>
          </a:r>
          <a:r>
            <a:rPr lang="en-GB" sz="1100" dirty="0">
              <a:solidFill>
                <a:sysClr val="windowText" lastClr="000000"/>
              </a:solidFill>
              <a:latin typeface="Calibri"/>
              <a:ea typeface="+mn-ea"/>
              <a:cs typeface="+mn-cs"/>
            </a:rPr>
            <a:t>)</a:t>
          </a:r>
          <a:endParaRPr lang="en-US" sz="1100" dirty="0">
            <a:solidFill>
              <a:sysClr val="windowText" lastClr="000000"/>
            </a:solidFill>
            <a:latin typeface="Calibri"/>
            <a:ea typeface="+mn-ea"/>
            <a:cs typeface="+mn-cs"/>
          </a:endParaRPr>
        </a:p>
      </dgm:t>
    </dgm:pt>
    <dgm:pt modelId="{08849A02-8977-4F70-8BF4-22E5A1B96F68}" type="parTrans" cxnId="{77542CFE-DE88-480A-ABBF-2455B211B151}">
      <dgm:prSet/>
      <dgm:spPr>
        <a:xfrm>
          <a:off x="838711" y="1933373"/>
          <a:ext cx="1774605" cy="299601"/>
        </a:xfrm>
        <a:custGeom>
          <a:avLst/>
          <a:gdLst/>
          <a:ahLst/>
          <a:cxnLst/>
          <a:rect l="0" t="0" r="0" b="0"/>
          <a:pathLst>
            <a:path>
              <a:moveTo>
                <a:pt x="1774605" y="0"/>
              </a:moveTo>
              <a:lnTo>
                <a:pt x="1774605" y="153877"/>
              </a:lnTo>
              <a:lnTo>
                <a:pt x="0" y="153877"/>
              </a:lnTo>
              <a:lnTo>
                <a:pt x="0" y="299601"/>
              </a:lnTo>
            </a:path>
          </a:pathLst>
        </a:custGeom>
        <a:noFill/>
        <a:ln w="28575" cap="flat" cmpd="sng" algn="ctr">
          <a:solidFill>
            <a:sysClr val="windowText" lastClr="000000"/>
          </a:solidFill>
          <a:prstDash val="solid"/>
        </a:ln>
        <a:effectLst/>
      </dgm:spPr>
      <dgm:t>
        <a:bodyPr/>
        <a:lstStyle/>
        <a:p>
          <a:endParaRPr lang="en-US"/>
        </a:p>
      </dgm:t>
    </dgm:pt>
    <dgm:pt modelId="{136F8F2B-2FE0-4675-BF93-0F7EAADFF505}" type="sibTrans" cxnId="{77542CFE-DE88-480A-ABBF-2455B211B151}">
      <dgm:prSet/>
      <dgm:spPr/>
      <dgm:t>
        <a:bodyPr/>
        <a:lstStyle/>
        <a:p>
          <a:endParaRPr lang="en-US"/>
        </a:p>
      </dgm:t>
    </dgm:pt>
    <dgm:pt modelId="{9703CAB6-AA08-418E-BB6A-2F22713B631E}" type="pres">
      <dgm:prSet presAssocID="{BE7F9108-FA4E-4318-83BA-1737C4261E7C}" presName="hierChild1" presStyleCnt="0">
        <dgm:presLayoutVars>
          <dgm:orgChart val="1"/>
          <dgm:chPref val="1"/>
          <dgm:dir/>
          <dgm:animOne val="branch"/>
          <dgm:animLvl val="lvl"/>
          <dgm:resizeHandles/>
        </dgm:presLayoutVars>
      </dgm:prSet>
      <dgm:spPr/>
    </dgm:pt>
    <dgm:pt modelId="{7B1214DD-2497-4A0E-BD20-27D278A50E1B}" type="pres">
      <dgm:prSet presAssocID="{6F2A157B-987E-4A0C-A191-464823AE4064}" presName="hierRoot1" presStyleCnt="0">
        <dgm:presLayoutVars>
          <dgm:hierBranch val="init"/>
        </dgm:presLayoutVars>
      </dgm:prSet>
      <dgm:spPr/>
    </dgm:pt>
    <dgm:pt modelId="{A985E840-953B-427E-A66C-B69C46068145}" type="pres">
      <dgm:prSet presAssocID="{6F2A157B-987E-4A0C-A191-464823AE4064}" presName="rootComposite1" presStyleCnt="0"/>
      <dgm:spPr/>
    </dgm:pt>
    <dgm:pt modelId="{EDF7639F-59C1-4D86-85D5-3F286511118C}" type="pres">
      <dgm:prSet presAssocID="{6F2A157B-987E-4A0C-A191-464823AE4064}" presName="rootText1" presStyleLbl="node0" presStyleIdx="0" presStyleCnt="1" custScaleX="151821" custScaleY="106117">
        <dgm:presLayoutVars>
          <dgm:chPref val="3"/>
        </dgm:presLayoutVars>
      </dgm:prSet>
      <dgm:spPr/>
    </dgm:pt>
    <dgm:pt modelId="{CDDB48DD-5100-439A-B89F-8171EF318B97}" type="pres">
      <dgm:prSet presAssocID="{6F2A157B-987E-4A0C-A191-464823AE4064}" presName="rootConnector1" presStyleLbl="node1" presStyleIdx="0" presStyleCnt="0"/>
      <dgm:spPr/>
    </dgm:pt>
    <dgm:pt modelId="{D008E947-1671-45DC-816C-A006D4B59523}" type="pres">
      <dgm:prSet presAssocID="{6F2A157B-987E-4A0C-A191-464823AE4064}" presName="hierChild2" presStyleCnt="0"/>
      <dgm:spPr/>
    </dgm:pt>
    <dgm:pt modelId="{69716C2B-DFF9-4E98-94DA-B96EFFEBAB66}" type="pres">
      <dgm:prSet presAssocID="{D1E727C6-2A2B-466D-A071-1F0F4C2228A1}" presName="Name37" presStyleLbl="parChTrans1D2" presStyleIdx="0" presStyleCnt="1"/>
      <dgm:spPr/>
    </dgm:pt>
    <dgm:pt modelId="{26B36DF2-C5F7-405D-8540-6032DE37E957}" type="pres">
      <dgm:prSet presAssocID="{A5367A82-B194-42CA-BCC8-88F0A357A21D}" presName="hierRoot2" presStyleCnt="0">
        <dgm:presLayoutVars>
          <dgm:hierBranch/>
        </dgm:presLayoutVars>
      </dgm:prSet>
      <dgm:spPr/>
    </dgm:pt>
    <dgm:pt modelId="{96C0D684-E6D2-41A8-A300-CA3FE34A16E5}" type="pres">
      <dgm:prSet presAssocID="{A5367A82-B194-42CA-BCC8-88F0A357A21D}" presName="rootComposite" presStyleCnt="0"/>
      <dgm:spPr/>
    </dgm:pt>
    <dgm:pt modelId="{FE01F6CB-0FD5-478D-8E67-B5BDAEB84E44}" type="pres">
      <dgm:prSet presAssocID="{A5367A82-B194-42CA-BCC8-88F0A357A21D}" presName="rootText" presStyleLbl="node2" presStyleIdx="0" presStyleCnt="1" custScaleX="156111" custScaleY="104669" custLinFactNeighborX="853" custLinFactNeighborY="-11192">
        <dgm:presLayoutVars>
          <dgm:chPref val="3"/>
        </dgm:presLayoutVars>
      </dgm:prSet>
      <dgm:spPr/>
    </dgm:pt>
    <dgm:pt modelId="{C00ACA23-093A-455B-BA68-D2A29B6EAAA2}" type="pres">
      <dgm:prSet presAssocID="{A5367A82-B194-42CA-BCC8-88F0A357A21D}" presName="rootConnector" presStyleLbl="node2" presStyleIdx="0" presStyleCnt="1"/>
      <dgm:spPr/>
    </dgm:pt>
    <dgm:pt modelId="{91A2BD92-1E3A-4108-B476-9F88EE6AE628}" type="pres">
      <dgm:prSet presAssocID="{A5367A82-B194-42CA-BCC8-88F0A357A21D}" presName="hierChild4" presStyleCnt="0"/>
      <dgm:spPr/>
    </dgm:pt>
    <dgm:pt modelId="{1AB5D586-8225-43FC-AAD8-A4ED1E01E3C2}" type="pres">
      <dgm:prSet presAssocID="{5C3DB4D0-44D4-4029-B1A7-01AE990B051D}" presName="Name35" presStyleLbl="parChTrans1D3" presStyleIdx="0" presStyleCnt="3"/>
      <dgm:spPr/>
    </dgm:pt>
    <dgm:pt modelId="{71E0CA6D-D8F9-4C5D-B135-4A399112FAD4}" type="pres">
      <dgm:prSet presAssocID="{E7F115A8-C598-4FF2-BFC1-1845CFEF136F}" presName="hierRoot2" presStyleCnt="0">
        <dgm:presLayoutVars>
          <dgm:hierBranch val="init"/>
        </dgm:presLayoutVars>
      </dgm:prSet>
      <dgm:spPr/>
    </dgm:pt>
    <dgm:pt modelId="{D730139B-2804-4C0C-8989-A2C00826C6D9}" type="pres">
      <dgm:prSet presAssocID="{E7F115A8-C598-4FF2-BFC1-1845CFEF136F}" presName="rootComposite" presStyleCnt="0"/>
      <dgm:spPr/>
    </dgm:pt>
    <dgm:pt modelId="{48F63637-84C6-4B8D-88A4-4FFA3A3EB893}" type="pres">
      <dgm:prSet presAssocID="{E7F115A8-C598-4FF2-BFC1-1845CFEF136F}" presName="rootText" presStyleLbl="node3" presStyleIdx="0" presStyleCnt="3" custScaleX="99715" custScaleY="104588" custLinFactX="42996" custLinFactNeighborX="100000" custLinFactNeighborY="-11513">
        <dgm:presLayoutVars>
          <dgm:chPref val="3"/>
        </dgm:presLayoutVars>
      </dgm:prSet>
      <dgm:spPr/>
    </dgm:pt>
    <dgm:pt modelId="{B050570B-337A-4911-A255-AECEB7E18938}" type="pres">
      <dgm:prSet presAssocID="{E7F115A8-C598-4FF2-BFC1-1845CFEF136F}" presName="rootConnector" presStyleLbl="node3" presStyleIdx="0" presStyleCnt="3"/>
      <dgm:spPr/>
    </dgm:pt>
    <dgm:pt modelId="{106DDD91-817B-45F8-93FF-FC73EA48F2F7}" type="pres">
      <dgm:prSet presAssocID="{E7F115A8-C598-4FF2-BFC1-1845CFEF136F}" presName="hierChild4" presStyleCnt="0"/>
      <dgm:spPr/>
    </dgm:pt>
    <dgm:pt modelId="{1FA81E6C-3D49-4E85-95D1-CB6C10307635}" type="pres">
      <dgm:prSet presAssocID="{E7F115A8-C598-4FF2-BFC1-1845CFEF136F}" presName="hierChild5" presStyleCnt="0"/>
      <dgm:spPr/>
    </dgm:pt>
    <dgm:pt modelId="{870FAD9C-8392-4CE4-AA9D-AA81C0020D63}" type="pres">
      <dgm:prSet presAssocID="{08849A02-8977-4F70-8BF4-22E5A1B96F68}" presName="Name35" presStyleLbl="parChTrans1D3" presStyleIdx="1" presStyleCnt="3"/>
      <dgm:spPr/>
    </dgm:pt>
    <dgm:pt modelId="{79784AD0-CFF7-4742-8896-802534F3059D}" type="pres">
      <dgm:prSet presAssocID="{876EF92B-2810-4F4B-A23D-B4A2100531DE}" presName="hierRoot2" presStyleCnt="0">
        <dgm:presLayoutVars>
          <dgm:hierBranch val="init"/>
        </dgm:presLayoutVars>
      </dgm:prSet>
      <dgm:spPr/>
    </dgm:pt>
    <dgm:pt modelId="{7FDBB61B-CB79-4D5A-960B-FB81D7274264}" type="pres">
      <dgm:prSet presAssocID="{876EF92B-2810-4F4B-A23D-B4A2100531DE}" presName="rootComposite" presStyleCnt="0"/>
      <dgm:spPr/>
    </dgm:pt>
    <dgm:pt modelId="{BC3BC7A6-E9D4-4DD7-8415-93FDADDAEA13}" type="pres">
      <dgm:prSet presAssocID="{876EF92B-2810-4F4B-A23D-B4A2100531DE}" presName="rootText" presStyleLbl="node3" presStyleIdx="1" presStyleCnt="3" custScaleX="120865" custScaleY="109635" custLinFactX="-9564" custLinFactNeighborX="-100000" custLinFactNeighborY="-13979">
        <dgm:presLayoutVars>
          <dgm:chPref val="3"/>
        </dgm:presLayoutVars>
      </dgm:prSet>
      <dgm:spPr/>
    </dgm:pt>
    <dgm:pt modelId="{383E0CE4-2B9B-4AEA-B020-9404DFF458B5}" type="pres">
      <dgm:prSet presAssocID="{876EF92B-2810-4F4B-A23D-B4A2100531DE}" presName="rootConnector" presStyleLbl="node3" presStyleIdx="1" presStyleCnt="3"/>
      <dgm:spPr/>
    </dgm:pt>
    <dgm:pt modelId="{9CADA643-820C-4626-B9C9-1327E8774CD0}" type="pres">
      <dgm:prSet presAssocID="{876EF92B-2810-4F4B-A23D-B4A2100531DE}" presName="hierChild4" presStyleCnt="0"/>
      <dgm:spPr/>
    </dgm:pt>
    <dgm:pt modelId="{A7663845-0808-49E3-884A-708AF0BBC6F3}" type="pres">
      <dgm:prSet presAssocID="{876EF92B-2810-4F4B-A23D-B4A2100531DE}" presName="hierChild5" presStyleCnt="0"/>
      <dgm:spPr/>
    </dgm:pt>
    <dgm:pt modelId="{0150C285-B932-4925-98E8-1092CBF8B804}" type="pres">
      <dgm:prSet presAssocID="{FC290E78-E9C6-4384-8952-B7A600730D0F}" presName="Name35" presStyleLbl="parChTrans1D3" presStyleIdx="2" presStyleCnt="3"/>
      <dgm:spPr/>
    </dgm:pt>
    <dgm:pt modelId="{CDC8FBB4-5438-4BB9-A73D-88C2AF1B8F90}" type="pres">
      <dgm:prSet presAssocID="{D7ED6722-47CC-413D-82E0-4402CD93EB92}" presName="hierRoot2" presStyleCnt="0">
        <dgm:presLayoutVars>
          <dgm:hierBranch/>
        </dgm:presLayoutVars>
      </dgm:prSet>
      <dgm:spPr/>
    </dgm:pt>
    <dgm:pt modelId="{C9F0A53E-0DA3-4F8E-9286-7B0C9E69C64C}" type="pres">
      <dgm:prSet presAssocID="{D7ED6722-47CC-413D-82E0-4402CD93EB92}" presName="rootComposite" presStyleCnt="0"/>
      <dgm:spPr/>
    </dgm:pt>
    <dgm:pt modelId="{478B0C2E-963C-41C6-94A8-524D04C22985}" type="pres">
      <dgm:prSet presAssocID="{D7ED6722-47CC-413D-82E0-4402CD93EB92}" presName="rootText" presStyleLbl="node3" presStyleIdx="2" presStyleCnt="3" custScaleX="109310" custScaleY="108379" custLinFactNeighborX="-4485" custLinFactNeighborY="-7546">
        <dgm:presLayoutVars>
          <dgm:chPref val="3"/>
        </dgm:presLayoutVars>
      </dgm:prSet>
      <dgm:spPr/>
    </dgm:pt>
    <dgm:pt modelId="{B37EE7C0-B7F6-43D2-A36A-57DAB91ABFE9}" type="pres">
      <dgm:prSet presAssocID="{D7ED6722-47CC-413D-82E0-4402CD93EB92}" presName="rootConnector" presStyleLbl="node3" presStyleIdx="2" presStyleCnt="3"/>
      <dgm:spPr/>
    </dgm:pt>
    <dgm:pt modelId="{0FB72C1A-1108-4898-BFCF-25661916AC22}" type="pres">
      <dgm:prSet presAssocID="{D7ED6722-47CC-413D-82E0-4402CD93EB92}" presName="hierChild4" presStyleCnt="0"/>
      <dgm:spPr/>
    </dgm:pt>
    <dgm:pt modelId="{D25E5245-94AB-4E30-9C97-4E9E1D7A1A41}" type="pres">
      <dgm:prSet presAssocID="{140A993B-069D-45AF-8EA2-C1C0C3F8B864}" presName="Name35" presStyleLbl="parChTrans1D4" presStyleIdx="0" presStyleCnt="2"/>
      <dgm:spPr/>
    </dgm:pt>
    <dgm:pt modelId="{8DC21925-63A9-4E6E-B262-7F1FFB2BB954}" type="pres">
      <dgm:prSet presAssocID="{6722A440-8711-4D94-A7E9-920512BF368F}" presName="hierRoot2" presStyleCnt="0">
        <dgm:presLayoutVars>
          <dgm:hierBranch val="init"/>
        </dgm:presLayoutVars>
      </dgm:prSet>
      <dgm:spPr/>
    </dgm:pt>
    <dgm:pt modelId="{C6F0B525-07DF-4DF5-A88B-F42EE21D2044}" type="pres">
      <dgm:prSet presAssocID="{6722A440-8711-4D94-A7E9-920512BF368F}" presName="rootComposite" presStyleCnt="0"/>
      <dgm:spPr/>
    </dgm:pt>
    <dgm:pt modelId="{DCDB0176-69B4-4943-86C8-13A3803BE08C}" type="pres">
      <dgm:prSet presAssocID="{6722A440-8711-4D94-A7E9-920512BF368F}" presName="rootText" presStyleLbl="node4" presStyleIdx="0" presStyleCnt="2" custScaleX="87352" custScaleY="126757" custLinFactNeighborX="-5921" custLinFactNeighborY="-18220">
        <dgm:presLayoutVars>
          <dgm:chPref val="3"/>
        </dgm:presLayoutVars>
      </dgm:prSet>
      <dgm:spPr/>
    </dgm:pt>
    <dgm:pt modelId="{062F5B67-D72C-4CCD-B066-02541BA2F035}" type="pres">
      <dgm:prSet presAssocID="{6722A440-8711-4D94-A7E9-920512BF368F}" presName="rootConnector" presStyleLbl="node4" presStyleIdx="0" presStyleCnt="2"/>
      <dgm:spPr/>
    </dgm:pt>
    <dgm:pt modelId="{2E8C7BCF-D7AA-4BA6-8C5E-2912304ED558}" type="pres">
      <dgm:prSet presAssocID="{6722A440-8711-4D94-A7E9-920512BF368F}" presName="hierChild4" presStyleCnt="0"/>
      <dgm:spPr/>
    </dgm:pt>
    <dgm:pt modelId="{D021230A-490C-4A57-849C-95889F3B5318}" type="pres">
      <dgm:prSet presAssocID="{6722A440-8711-4D94-A7E9-920512BF368F}" presName="hierChild5" presStyleCnt="0"/>
      <dgm:spPr/>
    </dgm:pt>
    <dgm:pt modelId="{87B6FDB9-9469-4A1F-8701-2E78C6F970FF}" type="pres">
      <dgm:prSet presAssocID="{DC77C92E-8C29-4DE8-ACE9-DEDCCA57A6BD}" presName="Name35" presStyleLbl="parChTrans1D4" presStyleIdx="1" presStyleCnt="2"/>
      <dgm:spPr/>
    </dgm:pt>
    <dgm:pt modelId="{0FFD7D82-CED4-43B8-B717-4FFC7668C6C0}" type="pres">
      <dgm:prSet presAssocID="{9E2E881A-91AC-4C75-9DAD-9A182D8CF317}" presName="hierRoot2" presStyleCnt="0">
        <dgm:presLayoutVars>
          <dgm:hierBranch val="init"/>
        </dgm:presLayoutVars>
      </dgm:prSet>
      <dgm:spPr/>
    </dgm:pt>
    <dgm:pt modelId="{31104E9C-17FC-42CD-8FAE-4A49DB455F56}" type="pres">
      <dgm:prSet presAssocID="{9E2E881A-91AC-4C75-9DAD-9A182D8CF317}" presName="rootComposite" presStyleCnt="0"/>
      <dgm:spPr/>
    </dgm:pt>
    <dgm:pt modelId="{F4CFC7FA-0370-40AB-91C9-6734913A91C2}" type="pres">
      <dgm:prSet presAssocID="{9E2E881A-91AC-4C75-9DAD-9A182D8CF317}" presName="rootText" presStyleLbl="node4" presStyleIdx="1" presStyleCnt="2" custScaleX="82643" custScaleY="123489" custLinFactNeighborX="-13833" custLinFactNeighborY="-14897">
        <dgm:presLayoutVars>
          <dgm:chPref val="3"/>
        </dgm:presLayoutVars>
      </dgm:prSet>
      <dgm:spPr/>
    </dgm:pt>
    <dgm:pt modelId="{F079F68A-5F1F-4AF7-AE81-D244540422F0}" type="pres">
      <dgm:prSet presAssocID="{9E2E881A-91AC-4C75-9DAD-9A182D8CF317}" presName="rootConnector" presStyleLbl="node4" presStyleIdx="1" presStyleCnt="2"/>
      <dgm:spPr/>
    </dgm:pt>
    <dgm:pt modelId="{82AAF200-7B2E-4BC9-AC59-FBC77BB52B17}" type="pres">
      <dgm:prSet presAssocID="{9E2E881A-91AC-4C75-9DAD-9A182D8CF317}" presName="hierChild4" presStyleCnt="0"/>
      <dgm:spPr/>
    </dgm:pt>
    <dgm:pt modelId="{0C4D44DE-DB1A-4724-A479-F1E48B71C374}" type="pres">
      <dgm:prSet presAssocID="{9E2E881A-91AC-4C75-9DAD-9A182D8CF317}" presName="hierChild5" presStyleCnt="0"/>
      <dgm:spPr/>
    </dgm:pt>
    <dgm:pt modelId="{8DEC0972-A982-4E50-83FB-48450DA50B44}" type="pres">
      <dgm:prSet presAssocID="{D7ED6722-47CC-413D-82E0-4402CD93EB92}" presName="hierChild5" presStyleCnt="0"/>
      <dgm:spPr/>
    </dgm:pt>
    <dgm:pt modelId="{DE2FC74E-F6FD-4B5A-B4F7-0BAF61BDDDA1}" type="pres">
      <dgm:prSet presAssocID="{A5367A82-B194-42CA-BCC8-88F0A357A21D}" presName="hierChild5" presStyleCnt="0"/>
      <dgm:spPr/>
    </dgm:pt>
    <dgm:pt modelId="{92145178-4798-4E1A-8438-63307A0A7B5D}" type="pres">
      <dgm:prSet presAssocID="{6F2A157B-987E-4A0C-A191-464823AE4064}" presName="hierChild3" presStyleCnt="0"/>
      <dgm:spPr/>
    </dgm:pt>
  </dgm:ptLst>
  <dgm:cxnLst>
    <dgm:cxn modelId="{4C5D1F0B-E55F-4CF3-8FB2-4BBC833B2DFA}" type="presOf" srcId="{876EF92B-2810-4F4B-A23D-B4A2100531DE}" destId="{383E0CE4-2B9B-4AEA-B020-9404DFF458B5}" srcOrd="1" destOrd="0" presId="urn:microsoft.com/office/officeart/2005/8/layout/orgChart1"/>
    <dgm:cxn modelId="{666BC91E-32F0-4388-A439-CC4E1316F6A1}" srcId="{D7ED6722-47CC-413D-82E0-4402CD93EB92}" destId="{6722A440-8711-4D94-A7E9-920512BF368F}" srcOrd="0" destOrd="0" parTransId="{140A993B-069D-45AF-8EA2-C1C0C3F8B864}" sibTransId="{8EAE32FD-6E4B-4159-ADE3-1763E97F93CD}"/>
    <dgm:cxn modelId="{B04CB333-CAC9-4636-955B-DF23C076EF7E}" type="presOf" srcId="{D7ED6722-47CC-413D-82E0-4402CD93EB92}" destId="{478B0C2E-963C-41C6-94A8-524D04C22985}" srcOrd="0" destOrd="0" presId="urn:microsoft.com/office/officeart/2005/8/layout/orgChart1"/>
    <dgm:cxn modelId="{F20F1666-19B2-48D1-B0C9-60AC07668E77}" type="presOf" srcId="{E7F115A8-C598-4FF2-BFC1-1845CFEF136F}" destId="{B050570B-337A-4911-A255-AECEB7E18938}" srcOrd="1" destOrd="0" presId="urn:microsoft.com/office/officeart/2005/8/layout/orgChart1"/>
    <dgm:cxn modelId="{63866246-EAE6-49F2-8EBA-C09E60651B65}" type="presOf" srcId="{6F2A157B-987E-4A0C-A191-464823AE4064}" destId="{CDDB48DD-5100-439A-B89F-8171EF318B97}" srcOrd="1" destOrd="0" presId="urn:microsoft.com/office/officeart/2005/8/layout/orgChart1"/>
    <dgm:cxn modelId="{64A37166-26E2-4E05-B5C8-7C7BAAC669DC}" type="presOf" srcId="{9E2E881A-91AC-4C75-9DAD-9A182D8CF317}" destId="{F4CFC7FA-0370-40AB-91C9-6734913A91C2}" srcOrd="0" destOrd="0" presId="urn:microsoft.com/office/officeart/2005/8/layout/orgChart1"/>
    <dgm:cxn modelId="{2FF6A949-47AD-4121-AE3E-BF24D4B9D2FD}" type="presOf" srcId="{9E2E881A-91AC-4C75-9DAD-9A182D8CF317}" destId="{F079F68A-5F1F-4AF7-AE81-D244540422F0}" srcOrd="1" destOrd="0" presId="urn:microsoft.com/office/officeart/2005/8/layout/orgChart1"/>
    <dgm:cxn modelId="{9F4A0E4A-411D-4650-AA2A-6322D7745C7A}" type="presOf" srcId="{6722A440-8711-4D94-A7E9-920512BF368F}" destId="{DCDB0176-69B4-4943-86C8-13A3803BE08C}" srcOrd="0" destOrd="0" presId="urn:microsoft.com/office/officeart/2005/8/layout/orgChart1"/>
    <dgm:cxn modelId="{7ABC6C6C-6456-4541-BC76-6D0D913EFA92}" type="presOf" srcId="{A5367A82-B194-42CA-BCC8-88F0A357A21D}" destId="{C00ACA23-093A-455B-BA68-D2A29B6EAAA2}" srcOrd="1" destOrd="0" presId="urn:microsoft.com/office/officeart/2005/8/layout/orgChart1"/>
    <dgm:cxn modelId="{90B30E6D-9D0B-4C98-A05D-D03C30836259}" type="presOf" srcId="{A5367A82-B194-42CA-BCC8-88F0A357A21D}" destId="{FE01F6CB-0FD5-478D-8E67-B5BDAEB84E44}" srcOrd="0" destOrd="0" presId="urn:microsoft.com/office/officeart/2005/8/layout/orgChart1"/>
    <dgm:cxn modelId="{12E5D652-5AAA-47D3-BE22-CBA9C162F719}" srcId="{D7ED6722-47CC-413D-82E0-4402CD93EB92}" destId="{9E2E881A-91AC-4C75-9DAD-9A182D8CF317}" srcOrd="1" destOrd="0" parTransId="{DC77C92E-8C29-4DE8-ACE9-DEDCCA57A6BD}" sibTransId="{4A317525-6C3C-4410-9292-996B9BE6831F}"/>
    <dgm:cxn modelId="{C1C57184-F390-4640-B8CD-0EF85FAA0C55}" type="presOf" srcId="{D1E727C6-2A2B-466D-A071-1F0F4C2228A1}" destId="{69716C2B-DFF9-4E98-94DA-B96EFFEBAB66}" srcOrd="0" destOrd="0" presId="urn:microsoft.com/office/officeart/2005/8/layout/orgChart1"/>
    <dgm:cxn modelId="{6906CC86-1854-451F-A2CF-4744B8B4CC48}" type="presOf" srcId="{BE7F9108-FA4E-4318-83BA-1737C4261E7C}" destId="{9703CAB6-AA08-418E-BB6A-2F22713B631E}" srcOrd="0" destOrd="0" presId="urn:microsoft.com/office/officeart/2005/8/layout/orgChart1"/>
    <dgm:cxn modelId="{EF107489-676D-40A4-B25C-B92EC39B107E}" type="presOf" srcId="{DC77C92E-8C29-4DE8-ACE9-DEDCCA57A6BD}" destId="{87B6FDB9-9469-4A1F-8701-2E78C6F970FF}" srcOrd="0" destOrd="0" presId="urn:microsoft.com/office/officeart/2005/8/layout/orgChart1"/>
    <dgm:cxn modelId="{7CE35EA0-B02D-4D17-810E-9DEB28995623}" srcId="{6F2A157B-987E-4A0C-A191-464823AE4064}" destId="{A5367A82-B194-42CA-BCC8-88F0A357A21D}" srcOrd="0" destOrd="0" parTransId="{D1E727C6-2A2B-466D-A071-1F0F4C2228A1}" sibTransId="{314C7DA9-5AA0-46AD-8622-A3AB2FC9A625}"/>
    <dgm:cxn modelId="{8C823EAB-BB01-4554-BF72-48A6A2B6D2DB}" srcId="{A5367A82-B194-42CA-BCC8-88F0A357A21D}" destId="{E7F115A8-C598-4FF2-BFC1-1845CFEF136F}" srcOrd="0" destOrd="0" parTransId="{5C3DB4D0-44D4-4029-B1A7-01AE990B051D}" sibTransId="{C4778C24-6FFC-4B21-871F-B32070DE1ADB}"/>
    <dgm:cxn modelId="{9430E5B9-8670-4571-9E6F-42DB2E8E4531}" type="presOf" srcId="{D7ED6722-47CC-413D-82E0-4402CD93EB92}" destId="{B37EE7C0-B7F6-43D2-A36A-57DAB91ABFE9}" srcOrd="1" destOrd="0" presId="urn:microsoft.com/office/officeart/2005/8/layout/orgChart1"/>
    <dgm:cxn modelId="{45082EC4-24E1-4C91-91CE-05E93835B118}" type="presOf" srcId="{E7F115A8-C598-4FF2-BFC1-1845CFEF136F}" destId="{48F63637-84C6-4B8D-88A4-4FFA3A3EB893}" srcOrd="0" destOrd="0" presId="urn:microsoft.com/office/officeart/2005/8/layout/orgChart1"/>
    <dgm:cxn modelId="{C44864CF-2C09-4207-A265-B8F01B2A5E35}" type="presOf" srcId="{876EF92B-2810-4F4B-A23D-B4A2100531DE}" destId="{BC3BC7A6-E9D4-4DD7-8415-93FDADDAEA13}" srcOrd="0" destOrd="0" presId="urn:microsoft.com/office/officeart/2005/8/layout/orgChart1"/>
    <dgm:cxn modelId="{64B4B2D4-3A90-4771-8475-C7BFC376AFE0}" type="presOf" srcId="{FC290E78-E9C6-4384-8952-B7A600730D0F}" destId="{0150C285-B932-4925-98E8-1092CBF8B804}" srcOrd="0" destOrd="0" presId="urn:microsoft.com/office/officeart/2005/8/layout/orgChart1"/>
    <dgm:cxn modelId="{8D9DC4D5-66FD-4F5D-A18F-DA8113FF5B80}" srcId="{BE7F9108-FA4E-4318-83BA-1737C4261E7C}" destId="{6F2A157B-987E-4A0C-A191-464823AE4064}" srcOrd="0" destOrd="0" parTransId="{ADA57EA7-500A-4C00-89AE-865D40E761F6}" sibTransId="{0FACF3E2-837F-432A-9A7F-3BF3A639A9F2}"/>
    <dgm:cxn modelId="{BDA073D7-B004-4227-B123-376C820717FA}" type="presOf" srcId="{6F2A157B-987E-4A0C-A191-464823AE4064}" destId="{EDF7639F-59C1-4D86-85D5-3F286511118C}" srcOrd="0" destOrd="0" presId="urn:microsoft.com/office/officeart/2005/8/layout/orgChart1"/>
    <dgm:cxn modelId="{255BD6D7-2BF6-4EA3-B1F3-2CD35ACC2E7C}" type="presOf" srcId="{140A993B-069D-45AF-8EA2-C1C0C3F8B864}" destId="{D25E5245-94AB-4E30-9C97-4E9E1D7A1A41}" srcOrd="0" destOrd="0" presId="urn:microsoft.com/office/officeart/2005/8/layout/orgChart1"/>
    <dgm:cxn modelId="{F32320E2-BC62-4A03-BED4-E63B8036A503}" type="presOf" srcId="{5C3DB4D0-44D4-4029-B1A7-01AE990B051D}" destId="{1AB5D586-8225-43FC-AAD8-A4ED1E01E3C2}" srcOrd="0" destOrd="0" presId="urn:microsoft.com/office/officeart/2005/8/layout/orgChart1"/>
    <dgm:cxn modelId="{BF38C5E6-EAD5-4E8E-828F-FFBF0D0C10C2}" type="presOf" srcId="{6722A440-8711-4D94-A7E9-920512BF368F}" destId="{062F5B67-D72C-4CCD-B066-02541BA2F035}" srcOrd="1" destOrd="0" presId="urn:microsoft.com/office/officeart/2005/8/layout/orgChart1"/>
    <dgm:cxn modelId="{236073F1-CC4D-4A27-A9BB-F482363B0364}" srcId="{A5367A82-B194-42CA-BCC8-88F0A357A21D}" destId="{D7ED6722-47CC-413D-82E0-4402CD93EB92}" srcOrd="2" destOrd="0" parTransId="{FC290E78-E9C6-4384-8952-B7A600730D0F}" sibTransId="{498B0796-7971-4F1B-8E91-6913880DD58E}"/>
    <dgm:cxn modelId="{4E1640FA-5E81-42C1-BC6F-116B9E6EF5CB}" type="presOf" srcId="{08849A02-8977-4F70-8BF4-22E5A1B96F68}" destId="{870FAD9C-8392-4CE4-AA9D-AA81C0020D63}" srcOrd="0" destOrd="0" presId="urn:microsoft.com/office/officeart/2005/8/layout/orgChart1"/>
    <dgm:cxn modelId="{77542CFE-DE88-480A-ABBF-2455B211B151}" srcId="{A5367A82-B194-42CA-BCC8-88F0A357A21D}" destId="{876EF92B-2810-4F4B-A23D-B4A2100531DE}" srcOrd="1" destOrd="0" parTransId="{08849A02-8977-4F70-8BF4-22E5A1B96F68}" sibTransId="{136F8F2B-2FE0-4675-BF93-0F7EAADFF505}"/>
    <dgm:cxn modelId="{D86BED11-19CA-46A3-944F-212E598F940E}" type="presParOf" srcId="{9703CAB6-AA08-418E-BB6A-2F22713B631E}" destId="{7B1214DD-2497-4A0E-BD20-27D278A50E1B}" srcOrd="0" destOrd="0" presId="urn:microsoft.com/office/officeart/2005/8/layout/orgChart1"/>
    <dgm:cxn modelId="{4122C653-2FD1-4C89-8439-E2160DFA9EB9}" type="presParOf" srcId="{7B1214DD-2497-4A0E-BD20-27D278A50E1B}" destId="{A985E840-953B-427E-A66C-B69C46068145}" srcOrd="0" destOrd="0" presId="urn:microsoft.com/office/officeart/2005/8/layout/orgChart1"/>
    <dgm:cxn modelId="{14E76348-FB36-4630-B76F-3FDD5001B3EB}" type="presParOf" srcId="{A985E840-953B-427E-A66C-B69C46068145}" destId="{EDF7639F-59C1-4D86-85D5-3F286511118C}" srcOrd="0" destOrd="0" presId="urn:microsoft.com/office/officeart/2005/8/layout/orgChart1"/>
    <dgm:cxn modelId="{3E22E9D1-2F87-4667-AB3D-43271F619848}" type="presParOf" srcId="{A985E840-953B-427E-A66C-B69C46068145}" destId="{CDDB48DD-5100-439A-B89F-8171EF318B97}" srcOrd="1" destOrd="0" presId="urn:microsoft.com/office/officeart/2005/8/layout/orgChart1"/>
    <dgm:cxn modelId="{B2B26DC9-19A1-4CB6-A7B9-91296AC3BBDC}" type="presParOf" srcId="{7B1214DD-2497-4A0E-BD20-27D278A50E1B}" destId="{D008E947-1671-45DC-816C-A006D4B59523}" srcOrd="1" destOrd="0" presId="urn:microsoft.com/office/officeart/2005/8/layout/orgChart1"/>
    <dgm:cxn modelId="{BE9A71C4-5577-47EF-91C1-6FF13ABC07D5}" type="presParOf" srcId="{D008E947-1671-45DC-816C-A006D4B59523}" destId="{69716C2B-DFF9-4E98-94DA-B96EFFEBAB66}" srcOrd="0" destOrd="0" presId="urn:microsoft.com/office/officeart/2005/8/layout/orgChart1"/>
    <dgm:cxn modelId="{7683A216-9B0B-437D-9668-9205FE1D7E7B}" type="presParOf" srcId="{D008E947-1671-45DC-816C-A006D4B59523}" destId="{26B36DF2-C5F7-405D-8540-6032DE37E957}" srcOrd="1" destOrd="0" presId="urn:microsoft.com/office/officeart/2005/8/layout/orgChart1"/>
    <dgm:cxn modelId="{A80A5287-EC29-4F0B-8BBE-52FEBACFF2E7}" type="presParOf" srcId="{26B36DF2-C5F7-405D-8540-6032DE37E957}" destId="{96C0D684-E6D2-41A8-A300-CA3FE34A16E5}" srcOrd="0" destOrd="0" presId="urn:microsoft.com/office/officeart/2005/8/layout/orgChart1"/>
    <dgm:cxn modelId="{40FED916-9B36-4D38-91D1-02B712E3C526}" type="presParOf" srcId="{96C0D684-E6D2-41A8-A300-CA3FE34A16E5}" destId="{FE01F6CB-0FD5-478D-8E67-B5BDAEB84E44}" srcOrd="0" destOrd="0" presId="urn:microsoft.com/office/officeart/2005/8/layout/orgChart1"/>
    <dgm:cxn modelId="{552468CF-7144-424C-9E45-4778B90635D9}" type="presParOf" srcId="{96C0D684-E6D2-41A8-A300-CA3FE34A16E5}" destId="{C00ACA23-093A-455B-BA68-D2A29B6EAAA2}" srcOrd="1" destOrd="0" presId="urn:microsoft.com/office/officeart/2005/8/layout/orgChart1"/>
    <dgm:cxn modelId="{04B06EA4-9C47-45C3-8291-CA23C02B9B19}" type="presParOf" srcId="{26B36DF2-C5F7-405D-8540-6032DE37E957}" destId="{91A2BD92-1E3A-4108-B476-9F88EE6AE628}" srcOrd="1" destOrd="0" presId="urn:microsoft.com/office/officeart/2005/8/layout/orgChart1"/>
    <dgm:cxn modelId="{EC06BB61-E95E-4B6C-A7A6-68089200480F}" type="presParOf" srcId="{91A2BD92-1E3A-4108-B476-9F88EE6AE628}" destId="{1AB5D586-8225-43FC-AAD8-A4ED1E01E3C2}" srcOrd="0" destOrd="0" presId="urn:microsoft.com/office/officeart/2005/8/layout/orgChart1"/>
    <dgm:cxn modelId="{F9298224-0350-4147-90E5-8214C9CECE52}" type="presParOf" srcId="{91A2BD92-1E3A-4108-B476-9F88EE6AE628}" destId="{71E0CA6D-D8F9-4C5D-B135-4A399112FAD4}" srcOrd="1" destOrd="0" presId="urn:microsoft.com/office/officeart/2005/8/layout/orgChart1"/>
    <dgm:cxn modelId="{764EE145-4899-4514-BD45-4A98542B0C3A}" type="presParOf" srcId="{71E0CA6D-D8F9-4C5D-B135-4A399112FAD4}" destId="{D730139B-2804-4C0C-8989-A2C00826C6D9}" srcOrd="0" destOrd="0" presId="urn:microsoft.com/office/officeart/2005/8/layout/orgChart1"/>
    <dgm:cxn modelId="{4FC3A701-EC21-4A30-98B8-078B98A7C7FF}" type="presParOf" srcId="{D730139B-2804-4C0C-8989-A2C00826C6D9}" destId="{48F63637-84C6-4B8D-88A4-4FFA3A3EB893}" srcOrd="0" destOrd="0" presId="urn:microsoft.com/office/officeart/2005/8/layout/orgChart1"/>
    <dgm:cxn modelId="{249A8662-6EEC-459A-887C-26BBA1648659}" type="presParOf" srcId="{D730139B-2804-4C0C-8989-A2C00826C6D9}" destId="{B050570B-337A-4911-A255-AECEB7E18938}" srcOrd="1" destOrd="0" presId="urn:microsoft.com/office/officeart/2005/8/layout/orgChart1"/>
    <dgm:cxn modelId="{99FE12A8-3C12-40B7-BC20-85684FD346AF}" type="presParOf" srcId="{71E0CA6D-D8F9-4C5D-B135-4A399112FAD4}" destId="{106DDD91-817B-45F8-93FF-FC73EA48F2F7}" srcOrd="1" destOrd="0" presId="urn:microsoft.com/office/officeart/2005/8/layout/orgChart1"/>
    <dgm:cxn modelId="{7A4240D5-1C5D-4106-8964-552C3CA8E1A7}" type="presParOf" srcId="{71E0CA6D-D8F9-4C5D-B135-4A399112FAD4}" destId="{1FA81E6C-3D49-4E85-95D1-CB6C10307635}" srcOrd="2" destOrd="0" presId="urn:microsoft.com/office/officeart/2005/8/layout/orgChart1"/>
    <dgm:cxn modelId="{A9B64E36-9297-4ECC-BA35-953FADC7934E}" type="presParOf" srcId="{91A2BD92-1E3A-4108-B476-9F88EE6AE628}" destId="{870FAD9C-8392-4CE4-AA9D-AA81C0020D63}" srcOrd="2" destOrd="0" presId="urn:microsoft.com/office/officeart/2005/8/layout/orgChart1"/>
    <dgm:cxn modelId="{C31D836F-5682-41CE-BA1E-61A5931BD572}" type="presParOf" srcId="{91A2BD92-1E3A-4108-B476-9F88EE6AE628}" destId="{79784AD0-CFF7-4742-8896-802534F3059D}" srcOrd="3" destOrd="0" presId="urn:microsoft.com/office/officeart/2005/8/layout/orgChart1"/>
    <dgm:cxn modelId="{4FB8D317-25A5-43A5-BE7B-27EF105400F6}" type="presParOf" srcId="{79784AD0-CFF7-4742-8896-802534F3059D}" destId="{7FDBB61B-CB79-4D5A-960B-FB81D7274264}" srcOrd="0" destOrd="0" presId="urn:microsoft.com/office/officeart/2005/8/layout/orgChart1"/>
    <dgm:cxn modelId="{E6EDB9AB-F138-433C-A35D-390E5038643C}" type="presParOf" srcId="{7FDBB61B-CB79-4D5A-960B-FB81D7274264}" destId="{BC3BC7A6-E9D4-4DD7-8415-93FDADDAEA13}" srcOrd="0" destOrd="0" presId="urn:microsoft.com/office/officeart/2005/8/layout/orgChart1"/>
    <dgm:cxn modelId="{CD289D87-FEAD-4B23-AAE1-E06B00CB2D7C}" type="presParOf" srcId="{7FDBB61B-CB79-4D5A-960B-FB81D7274264}" destId="{383E0CE4-2B9B-4AEA-B020-9404DFF458B5}" srcOrd="1" destOrd="0" presId="urn:microsoft.com/office/officeart/2005/8/layout/orgChart1"/>
    <dgm:cxn modelId="{ABF36EF6-11BF-4A22-875F-78FC27968E18}" type="presParOf" srcId="{79784AD0-CFF7-4742-8896-802534F3059D}" destId="{9CADA643-820C-4626-B9C9-1327E8774CD0}" srcOrd="1" destOrd="0" presId="urn:microsoft.com/office/officeart/2005/8/layout/orgChart1"/>
    <dgm:cxn modelId="{2796FB7B-D6EA-4912-A5CF-05F8014F3E9D}" type="presParOf" srcId="{79784AD0-CFF7-4742-8896-802534F3059D}" destId="{A7663845-0808-49E3-884A-708AF0BBC6F3}" srcOrd="2" destOrd="0" presId="urn:microsoft.com/office/officeart/2005/8/layout/orgChart1"/>
    <dgm:cxn modelId="{1BA37F2A-AEDE-42D4-8CC7-E542748BBD15}" type="presParOf" srcId="{91A2BD92-1E3A-4108-B476-9F88EE6AE628}" destId="{0150C285-B932-4925-98E8-1092CBF8B804}" srcOrd="4" destOrd="0" presId="urn:microsoft.com/office/officeart/2005/8/layout/orgChart1"/>
    <dgm:cxn modelId="{E33999A9-916E-47F2-8ECB-EC3A19B7651A}" type="presParOf" srcId="{91A2BD92-1E3A-4108-B476-9F88EE6AE628}" destId="{CDC8FBB4-5438-4BB9-A73D-88C2AF1B8F90}" srcOrd="5" destOrd="0" presId="urn:microsoft.com/office/officeart/2005/8/layout/orgChart1"/>
    <dgm:cxn modelId="{487DEA94-F868-43DD-B3FA-FA66C838A36F}" type="presParOf" srcId="{CDC8FBB4-5438-4BB9-A73D-88C2AF1B8F90}" destId="{C9F0A53E-0DA3-4F8E-9286-7B0C9E69C64C}" srcOrd="0" destOrd="0" presId="urn:microsoft.com/office/officeart/2005/8/layout/orgChart1"/>
    <dgm:cxn modelId="{EF4410AF-9468-4109-B89B-1CE3BFDE843F}" type="presParOf" srcId="{C9F0A53E-0DA3-4F8E-9286-7B0C9E69C64C}" destId="{478B0C2E-963C-41C6-94A8-524D04C22985}" srcOrd="0" destOrd="0" presId="urn:microsoft.com/office/officeart/2005/8/layout/orgChart1"/>
    <dgm:cxn modelId="{F760573A-B16F-444F-8FC0-7741EB40148A}" type="presParOf" srcId="{C9F0A53E-0DA3-4F8E-9286-7B0C9E69C64C}" destId="{B37EE7C0-B7F6-43D2-A36A-57DAB91ABFE9}" srcOrd="1" destOrd="0" presId="urn:microsoft.com/office/officeart/2005/8/layout/orgChart1"/>
    <dgm:cxn modelId="{92B5DAB6-DEB2-4B69-A924-6BF7C93925ED}" type="presParOf" srcId="{CDC8FBB4-5438-4BB9-A73D-88C2AF1B8F90}" destId="{0FB72C1A-1108-4898-BFCF-25661916AC22}" srcOrd="1" destOrd="0" presId="urn:microsoft.com/office/officeart/2005/8/layout/orgChart1"/>
    <dgm:cxn modelId="{CBD21554-8C8C-4267-932B-77509342EC4C}" type="presParOf" srcId="{0FB72C1A-1108-4898-BFCF-25661916AC22}" destId="{D25E5245-94AB-4E30-9C97-4E9E1D7A1A41}" srcOrd="0" destOrd="0" presId="urn:microsoft.com/office/officeart/2005/8/layout/orgChart1"/>
    <dgm:cxn modelId="{F20588FA-0E7A-4358-B2B5-94637C23E93D}" type="presParOf" srcId="{0FB72C1A-1108-4898-BFCF-25661916AC22}" destId="{8DC21925-63A9-4E6E-B262-7F1FFB2BB954}" srcOrd="1" destOrd="0" presId="urn:microsoft.com/office/officeart/2005/8/layout/orgChart1"/>
    <dgm:cxn modelId="{C0661A35-B8AA-4C96-B443-AFFF951497E0}" type="presParOf" srcId="{8DC21925-63A9-4E6E-B262-7F1FFB2BB954}" destId="{C6F0B525-07DF-4DF5-A88B-F42EE21D2044}" srcOrd="0" destOrd="0" presId="urn:microsoft.com/office/officeart/2005/8/layout/orgChart1"/>
    <dgm:cxn modelId="{F3E9AAFA-A954-43A5-8878-5C94947A95EC}" type="presParOf" srcId="{C6F0B525-07DF-4DF5-A88B-F42EE21D2044}" destId="{DCDB0176-69B4-4943-86C8-13A3803BE08C}" srcOrd="0" destOrd="0" presId="urn:microsoft.com/office/officeart/2005/8/layout/orgChart1"/>
    <dgm:cxn modelId="{D4867D5E-640C-4A80-BE56-70257D5BCCF2}" type="presParOf" srcId="{C6F0B525-07DF-4DF5-A88B-F42EE21D2044}" destId="{062F5B67-D72C-4CCD-B066-02541BA2F035}" srcOrd="1" destOrd="0" presId="urn:microsoft.com/office/officeart/2005/8/layout/orgChart1"/>
    <dgm:cxn modelId="{340B7547-7647-4C20-A5D4-5E408E5FF937}" type="presParOf" srcId="{8DC21925-63A9-4E6E-B262-7F1FFB2BB954}" destId="{2E8C7BCF-D7AA-4BA6-8C5E-2912304ED558}" srcOrd="1" destOrd="0" presId="urn:microsoft.com/office/officeart/2005/8/layout/orgChart1"/>
    <dgm:cxn modelId="{93A72610-3AF6-4146-BBAD-2AE588722944}" type="presParOf" srcId="{8DC21925-63A9-4E6E-B262-7F1FFB2BB954}" destId="{D021230A-490C-4A57-849C-95889F3B5318}" srcOrd="2" destOrd="0" presId="urn:microsoft.com/office/officeart/2005/8/layout/orgChart1"/>
    <dgm:cxn modelId="{620AC8AE-449E-41A6-8098-760CE4479001}" type="presParOf" srcId="{0FB72C1A-1108-4898-BFCF-25661916AC22}" destId="{87B6FDB9-9469-4A1F-8701-2E78C6F970FF}" srcOrd="2" destOrd="0" presId="urn:microsoft.com/office/officeart/2005/8/layout/orgChart1"/>
    <dgm:cxn modelId="{73A5FFF4-FB51-4A37-89B0-025CB9353A19}" type="presParOf" srcId="{0FB72C1A-1108-4898-BFCF-25661916AC22}" destId="{0FFD7D82-CED4-43B8-B717-4FFC7668C6C0}" srcOrd="3" destOrd="0" presId="urn:microsoft.com/office/officeart/2005/8/layout/orgChart1"/>
    <dgm:cxn modelId="{2A325464-36BE-45D7-AAD6-1044E5E789C4}" type="presParOf" srcId="{0FFD7D82-CED4-43B8-B717-4FFC7668C6C0}" destId="{31104E9C-17FC-42CD-8FAE-4A49DB455F56}" srcOrd="0" destOrd="0" presId="urn:microsoft.com/office/officeart/2005/8/layout/orgChart1"/>
    <dgm:cxn modelId="{E56BEC6E-160F-474F-93CE-427B2F2E9814}" type="presParOf" srcId="{31104E9C-17FC-42CD-8FAE-4A49DB455F56}" destId="{F4CFC7FA-0370-40AB-91C9-6734913A91C2}" srcOrd="0" destOrd="0" presId="urn:microsoft.com/office/officeart/2005/8/layout/orgChart1"/>
    <dgm:cxn modelId="{8B58EB0C-91FD-40BE-A4E3-D007C4C290B5}" type="presParOf" srcId="{31104E9C-17FC-42CD-8FAE-4A49DB455F56}" destId="{F079F68A-5F1F-4AF7-AE81-D244540422F0}" srcOrd="1" destOrd="0" presId="urn:microsoft.com/office/officeart/2005/8/layout/orgChart1"/>
    <dgm:cxn modelId="{AC52686A-7577-4934-8F9B-F1B31F81EC91}" type="presParOf" srcId="{0FFD7D82-CED4-43B8-B717-4FFC7668C6C0}" destId="{82AAF200-7B2E-4BC9-AC59-FBC77BB52B17}" srcOrd="1" destOrd="0" presId="urn:microsoft.com/office/officeart/2005/8/layout/orgChart1"/>
    <dgm:cxn modelId="{D78CE40C-E37D-4C32-BDC7-E98365F83602}" type="presParOf" srcId="{0FFD7D82-CED4-43B8-B717-4FFC7668C6C0}" destId="{0C4D44DE-DB1A-4724-A479-F1E48B71C374}" srcOrd="2" destOrd="0" presId="urn:microsoft.com/office/officeart/2005/8/layout/orgChart1"/>
    <dgm:cxn modelId="{B423E01F-46FB-4721-A78F-8C958C80CD81}" type="presParOf" srcId="{CDC8FBB4-5438-4BB9-A73D-88C2AF1B8F90}" destId="{8DEC0972-A982-4E50-83FB-48450DA50B44}" srcOrd="2" destOrd="0" presId="urn:microsoft.com/office/officeart/2005/8/layout/orgChart1"/>
    <dgm:cxn modelId="{9C1BE042-959E-453C-82EF-55CED7560896}" type="presParOf" srcId="{26B36DF2-C5F7-405D-8540-6032DE37E957}" destId="{DE2FC74E-F6FD-4B5A-B4F7-0BAF61BDDDA1}" srcOrd="2" destOrd="0" presId="urn:microsoft.com/office/officeart/2005/8/layout/orgChart1"/>
    <dgm:cxn modelId="{E49F195B-2C92-44BA-B39C-C6DF6325772A}" type="presParOf" srcId="{7B1214DD-2497-4A0E-BD20-27D278A50E1B}" destId="{92145178-4798-4E1A-8438-63307A0A7B5D}" srcOrd="2" destOrd="0" presId="urn:microsoft.com/office/officeart/2005/8/layout/orgChart1"/>
  </dgm:cxnLst>
  <dgm:bg/>
  <dgm:whole>
    <a:ln w="28575">
      <a:noFill/>
    </a:ln>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B6FDB9-9469-4A1F-8701-2E78C6F970FF}">
      <dsp:nvSpPr>
        <dsp:cNvPr id="0" name=""/>
        <dsp:cNvSpPr/>
      </dsp:nvSpPr>
      <dsp:spPr>
        <a:xfrm>
          <a:off x="4444736" y="3017816"/>
          <a:ext cx="636594" cy="246022"/>
        </a:xfrm>
        <a:custGeom>
          <a:avLst/>
          <a:gdLst/>
          <a:ahLst/>
          <a:cxnLst/>
          <a:rect l="0" t="0" r="0" b="0"/>
          <a:pathLst>
            <a:path>
              <a:moveTo>
                <a:pt x="0" y="0"/>
              </a:moveTo>
              <a:lnTo>
                <a:pt x="0" y="67213"/>
              </a:lnTo>
              <a:lnTo>
                <a:pt x="1191585" y="67213"/>
              </a:lnTo>
              <a:lnTo>
                <a:pt x="1191585" y="212937"/>
              </a:lnTo>
            </a:path>
          </a:pathLst>
        </a:custGeom>
        <a:noFill/>
        <a:ln w="25400" cap="flat" cmpd="sng" algn="ctr">
          <a:solidFill>
            <a:scrgbClr r="0" g="0" b="0"/>
          </a:solidFill>
          <a:prstDash val="solid"/>
          <a:miter lim="800000"/>
          <a:headEnd w="sm" len="sm"/>
        </a:ln>
        <a:effectLst/>
      </dsp:spPr>
      <dsp:style>
        <a:lnRef idx="2">
          <a:scrgbClr r="0" g="0" b="0"/>
        </a:lnRef>
        <a:fillRef idx="0">
          <a:scrgbClr r="0" g="0" b="0"/>
        </a:fillRef>
        <a:effectRef idx="0">
          <a:scrgbClr r="0" g="0" b="0"/>
        </a:effectRef>
        <a:fontRef idx="minor"/>
      </dsp:style>
    </dsp:sp>
    <dsp:sp modelId="{D25E5245-94AB-4E30-9C97-4E9E1D7A1A41}">
      <dsp:nvSpPr>
        <dsp:cNvPr id="0" name=""/>
        <dsp:cNvSpPr/>
      </dsp:nvSpPr>
      <dsp:spPr>
        <a:xfrm>
          <a:off x="3688436" y="3017816"/>
          <a:ext cx="756300" cy="222427"/>
        </a:xfrm>
        <a:custGeom>
          <a:avLst/>
          <a:gdLst/>
          <a:ahLst/>
          <a:cxnLst/>
          <a:rect l="0" t="0" r="0" b="0"/>
          <a:pathLst>
            <a:path>
              <a:moveTo>
                <a:pt x="276396" y="0"/>
              </a:moveTo>
              <a:lnTo>
                <a:pt x="276396" y="53619"/>
              </a:lnTo>
              <a:lnTo>
                <a:pt x="0" y="53619"/>
              </a:lnTo>
              <a:lnTo>
                <a:pt x="0" y="199343"/>
              </a:lnTo>
            </a:path>
          </a:pathLst>
        </a:custGeom>
        <a:noFill/>
        <a:ln w="285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150C285-B932-4925-98E8-1092CBF8B804}">
      <dsp:nvSpPr>
        <dsp:cNvPr id="0" name=""/>
        <dsp:cNvSpPr/>
      </dsp:nvSpPr>
      <dsp:spPr>
        <a:xfrm>
          <a:off x="2656114" y="1924176"/>
          <a:ext cx="1788621" cy="324105"/>
        </a:xfrm>
        <a:custGeom>
          <a:avLst/>
          <a:gdLst/>
          <a:ahLst/>
          <a:cxnLst/>
          <a:rect l="0" t="0" r="0" b="0"/>
          <a:pathLst>
            <a:path>
              <a:moveTo>
                <a:pt x="45720" y="0"/>
              </a:moveTo>
              <a:lnTo>
                <a:pt x="45720" y="157277"/>
              </a:lnTo>
              <a:lnTo>
                <a:pt x="51743" y="157277"/>
              </a:lnTo>
              <a:lnTo>
                <a:pt x="51743" y="303001"/>
              </a:lnTo>
            </a:path>
          </a:pathLst>
        </a:custGeom>
        <a:noFill/>
        <a:ln w="285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70FAD9C-8392-4CE4-AA9D-AA81C0020D63}">
      <dsp:nvSpPr>
        <dsp:cNvPr id="0" name=""/>
        <dsp:cNvSpPr/>
      </dsp:nvSpPr>
      <dsp:spPr>
        <a:xfrm>
          <a:off x="1019974" y="1924176"/>
          <a:ext cx="1636140" cy="278428"/>
        </a:xfrm>
        <a:custGeom>
          <a:avLst/>
          <a:gdLst/>
          <a:ahLst/>
          <a:cxnLst/>
          <a:rect l="0" t="0" r="0" b="0"/>
          <a:pathLst>
            <a:path>
              <a:moveTo>
                <a:pt x="1774605" y="0"/>
              </a:moveTo>
              <a:lnTo>
                <a:pt x="1774605" y="153877"/>
              </a:lnTo>
              <a:lnTo>
                <a:pt x="0" y="153877"/>
              </a:lnTo>
              <a:lnTo>
                <a:pt x="0" y="299601"/>
              </a:lnTo>
            </a:path>
          </a:pathLst>
        </a:custGeom>
        <a:noFill/>
        <a:ln w="285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1AB5D586-8225-43FC-AAD8-A4ED1E01E3C2}">
      <dsp:nvSpPr>
        <dsp:cNvPr id="0" name=""/>
        <dsp:cNvSpPr/>
      </dsp:nvSpPr>
      <dsp:spPr>
        <a:xfrm>
          <a:off x="2610394" y="1924176"/>
          <a:ext cx="91440" cy="295937"/>
        </a:xfrm>
        <a:custGeom>
          <a:avLst/>
          <a:gdLst/>
          <a:ahLst/>
          <a:cxnLst/>
          <a:rect l="0" t="0" r="0" b="0"/>
          <a:pathLst>
            <a:path>
              <a:moveTo>
                <a:pt x="0" y="0"/>
              </a:moveTo>
              <a:lnTo>
                <a:pt x="0" y="177866"/>
              </a:lnTo>
              <a:lnTo>
                <a:pt x="1671975" y="177866"/>
              </a:lnTo>
              <a:lnTo>
                <a:pt x="1671975" y="323590"/>
              </a:lnTo>
            </a:path>
          </a:pathLst>
        </a:custGeom>
        <a:noFill/>
        <a:ln w="28575" cap="flat" cmpd="sng" algn="ctr">
          <a:solidFill>
            <a:sysClr val="windowText" lastClr="000000">
              <a:shade val="95000"/>
              <a:satMod val="105000"/>
            </a:sysClr>
          </a:solidFill>
          <a:prstDash val="solid"/>
          <a:miter lim="800000"/>
          <a:headEnd w="sm" len="med"/>
          <a:tailEnd w="sm" len="sm"/>
        </a:ln>
        <a:effectLst/>
      </dsp:spPr>
      <dsp:style>
        <a:lnRef idx="1">
          <a:schemeClr val="dk1"/>
        </a:lnRef>
        <a:fillRef idx="0">
          <a:schemeClr val="dk1"/>
        </a:fillRef>
        <a:effectRef idx="0">
          <a:schemeClr val="dk1"/>
        </a:effectRef>
        <a:fontRef idx="minor">
          <a:schemeClr val="tx1"/>
        </a:fontRef>
      </dsp:style>
    </dsp:sp>
    <dsp:sp modelId="{69716C2B-DFF9-4E98-94DA-B96EFFEBAB66}">
      <dsp:nvSpPr>
        <dsp:cNvPr id="0" name=""/>
        <dsp:cNvSpPr/>
      </dsp:nvSpPr>
      <dsp:spPr>
        <a:xfrm>
          <a:off x="2598281" y="962234"/>
          <a:ext cx="91440" cy="218749"/>
        </a:xfrm>
        <a:custGeom>
          <a:avLst/>
          <a:gdLst/>
          <a:ahLst/>
          <a:cxnLst/>
          <a:rect l="0" t="0" r="0" b="0"/>
          <a:pathLst>
            <a:path>
              <a:moveTo>
                <a:pt x="45720" y="0"/>
              </a:moveTo>
              <a:lnTo>
                <a:pt x="45720" y="68060"/>
              </a:lnTo>
              <a:lnTo>
                <a:pt x="57558" y="68060"/>
              </a:lnTo>
              <a:lnTo>
                <a:pt x="57558" y="213784"/>
              </a:lnTo>
            </a:path>
          </a:pathLst>
        </a:custGeom>
        <a:noFill/>
        <a:ln w="38100" cap="flat" cmpd="sng" algn="ctr">
          <a:solidFill>
            <a:sysClr val="windowText" lastClr="000000">
              <a:shade val="95000"/>
              <a:satMod val="105000"/>
            </a:sysClr>
          </a:solidFill>
          <a:prstDash val="solid"/>
          <a:miter lim="800000"/>
        </a:ln>
        <a:effectLst/>
      </dsp:spPr>
      <dsp:style>
        <a:lnRef idx="1">
          <a:schemeClr val="dk1"/>
        </a:lnRef>
        <a:fillRef idx="0">
          <a:schemeClr val="dk1"/>
        </a:fillRef>
        <a:effectRef idx="0">
          <a:schemeClr val="dk1"/>
        </a:effectRef>
        <a:fontRef idx="minor">
          <a:schemeClr val="tx1"/>
        </a:fontRef>
      </dsp:style>
    </dsp:sp>
    <dsp:sp modelId="{EDF7639F-59C1-4D86-85D5-3F286511118C}">
      <dsp:nvSpPr>
        <dsp:cNvPr id="0" name=""/>
        <dsp:cNvSpPr/>
      </dsp:nvSpPr>
      <dsp:spPr>
        <a:xfrm>
          <a:off x="1566010" y="208759"/>
          <a:ext cx="2155982" cy="753474"/>
        </a:xfrm>
        <a:prstGeom prst="rect">
          <a:avLst/>
        </a:prstGeom>
        <a:solidFill>
          <a:srgbClr val="FFFF00"/>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ea typeface="+mn-ea"/>
              <a:cs typeface="Arial" panose="020B0604020202020204" pitchFamily="34" charset="0"/>
            </a:rPr>
            <a:t>Associate Director of Fundraising &amp; Marketing</a:t>
          </a:r>
        </a:p>
      </dsp:txBody>
      <dsp:txXfrm>
        <a:off x="1566010" y="208759"/>
        <a:ext cx="2155982" cy="753474"/>
      </dsp:txXfrm>
    </dsp:sp>
    <dsp:sp modelId="{FE01F6CB-0FD5-478D-8E67-B5BDAEB84E44}">
      <dsp:nvSpPr>
        <dsp:cNvPr id="0" name=""/>
        <dsp:cNvSpPr/>
      </dsp:nvSpPr>
      <dsp:spPr>
        <a:xfrm>
          <a:off x="1547662" y="1180983"/>
          <a:ext cx="2216903" cy="743192"/>
        </a:xfrm>
        <a:prstGeom prst="rect">
          <a:avLst/>
        </a:prstGeom>
        <a:solidFill>
          <a:srgbClr val="FFFF00"/>
        </a:solidFill>
        <a:ln w="285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ea typeface="+mn-ea"/>
              <a:cs typeface="Arial" panose="020B0604020202020204" pitchFamily="34" charset="0"/>
            </a:rPr>
            <a:t>Head of Legacies &amp; In Memory</a:t>
          </a:r>
        </a:p>
      </dsp:txBody>
      <dsp:txXfrm>
        <a:off x="1547662" y="1180983"/>
        <a:ext cx="2216903" cy="743192"/>
      </dsp:txXfrm>
    </dsp:sp>
    <dsp:sp modelId="{48F63637-84C6-4B8D-88A4-4FFA3A3EB893}">
      <dsp:nvSpPr>
        <dsp:cNvPr id="0" name=""/>
        <dsp:cNvSpPr/>
      </dsp:nvSpPr>
      <dsp:spPr>
        <a:xfrm>
          <a:off x="2034090" y="2220114"/>
          <a:ext cx="1416034" cy="742617"/>
        </a:xfrm>
        <a:prstGeom prst="rect">
          <a:avLst/>
        </a:prstGeom>
        <a:solidFill>
          <a:srgbClr val="FFFF00"/>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ea typeface="+mn-ea"/>
              <a:cs typeface="Arial" panose="020B0604020202020204" pitchFamily="34" charset="0"/>
            </a:rPr>
            <a:t>Legacy &amp; In Memory Officer (legacy admin lead)</a:t>
          </a:r>
        </a:p>
      </dsp:txBody>
      <dsp:txXfrm>
        <a:off x="2034090" y="2220114"/>
        <a:ext cx="1416034" cy="742617"/>
      </dsp:txXfrm>
    </dsp:sp>
    <dsp:sp modelId="{BC3BC7A6-E9D4-4DD7-8415-93FDADDAEA13}">
      <dsp:nvSpPr>
        <dsp:cNvPr id="0" name=""/>
        <dsp:cNvSpPr/>
      </dsp:nvSpPr>
      <dsp:spPr>
        <a:xfrm>
          <a:off x="161783" y="2202604"/>
          <a:ext cx="1716381" cy="778453"/>
        </a:xfrm>
        <a:prstGeom prst="rect">
          <a:avLst/>
        </a:prstGeom>
        <a:solidFill>
          <a:srgbClr val="FFFF00"/>
        </a:solidFill>
        <a:ln w="285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latin typeface="Arial" panose="020B0604020202020204" pitchFamily="34" charset="0"/>
              <a:ea typeface="+mn-ea"/>
              <a:cs typeface="Arial" panose="020B0604020202020204" pitchFamily="34" charset="0"/>
            </a:rPr>
            <a:t>Legacy administration consultant (freelance</a:t>
          </a:r>
          <a:r>
            <a:rPr lang="en-GB" sz="1100" kern="1200" dirty="0">
              <a:solidFill>
                <a:sysClr val="windowText" lastClr="000000"/>
              </a:solidFill>
              <a:latin typeface="Calibri"/>
              <a:ea typeface="+mn-ea"/>
              <a:cs typeface="+mn-cs"/>
            </a:rPr>
            <a:t>)</a:t>
          </a:r>
          <a:endParaRPr lang="en-US" sz="1100" kern="1200" dirty="0">
            <a:solidFill>
              <a:sysClr val="windowText" lastClr="000000"/>
            </a:solidFill>
            <a:latin typeface="Calibri"/>
            <a:ea typeface="+mn-ea"/>
            <a:cs typeface="+mn-cs"/>
          </a:endParaRPr>
        </a:p>
      </dsp:txBody>
      <dsp:txXfrm>
        <a:off x="161783" y="2202604"/>
        <a:ext cx="1716381" cy="778453"/>
      </dsp:txXfrm>
    </dsp:sp>
    <dsp:sp modelId="{478B0C2E-963C-41C6-94A8-524D04C22985}">
      <dsp:nvSpPr>
        <dsp:cNvPr id="0" name=""/>
        <dsp:cNvSpPr/>
      </dsp:nvSpPr>
      <dsp:spPr>
        <a:xfrm>
          <a:off x="3668590" y="2248281"/>
          <a:ext cx="1552291" cy="769535"/>
        </a:xfrm>
        <a:prstGeom prst="rect">
          <a:avLst/>
        </a:prstGeom>
        <a:solidFill>
          <a:srgbClr val="FFFF00"/>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ea typeface="+mn-ea"/>
              <a:cs typeface="Arial" panose="020B0604020202020204" pitchFamily="34" charset="0"/>
            </a:rPr>
            <a:t>Legacy &amp; In Memory Fundraising Manager</a:t>
          </a:r>
        </a:p>
      </dsp:txBody>
      <dsp:txXfrm>
        <a:off x="3668590" y="2248281"/>
        <a:ext cx="1552291" cy="769535"/>
      </dsp:txXfrm>
    </dsp:sp>
    <dsp:sp modelId="{DCDB0176-69B4-4943-86C8-13A3803BE08C}">
      <dsp:nvSpPr>
        <dsp:cNvPr id="0" name=""/>
        <dsp:cNvSpPr/>
      </dsp:nvSpPr>
      <dsp:spPr>
        <a:xfrm>
          <a:off x="3068201" y="3240244"/>
          <a:ext cx="1240469" cy="900026"/>
        </a:xfrm>
        <a:prstGeom prst="rect">
          <a:avLst/>
        </a:prstGeom>
        <a:solidFill>
          <a:srgbClr val="FFFF00"/>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ea typeface="+mn-ea"/>
              <a:cs typeface="Arial" panose="020B0604020202020204" pitchFamily="34" charset="0"/>
            </a:rPr>
            <a:t>Legacy &amp; In Memory Officer (fundraising lead)</a:t>
          </a:r>
        </a:p>
      </dsp:txBody>
      <dsp:txXfrm>
        <a:off x="3068201" y="3240244"/>
        <a:ext cx="1240469" cy="900026"/>
      </dsp:txXfrm>
    </dsp:sp>
    <dsp:sp modelId="{F4CFC7FA-0370-40AB-91C9-6734913A91C2}">
      <dsp:nvSpPr>
        <dsp:cNvPr id="0" name=""/>
        <dsp:cNvSpPr/>
      </dsp:nvSpPr>
      <dsp:spPr>
        <a:xfrm>
          <a:off x="4494531" y="3263838"/>
          <a:ext cx="1173598" cy="876822"/>
        </a:xfrm>
        <a:prstGeom prst="rect">
          <a:avLst/>
        </a:prstGeom>
        <a:solidFill>
          <a:srgbClr val="FFFF00"/>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solidFill>
              <a:latin typeface="Arial" panose="020B0604020202020204" pitchFamily="34" charset="0"/>
              <a:ea typeface="+mn-ea"/>
              <a:cs typeface="Arial" panose="020B0604020202020204" pitchFamily="34" charset="0"/>
            </a:rPr>
            <a:t>Legacy &amp; In Memory Officer (in memory lead)</a:t>
          </a:r>
        </a:p>
      </dsp:txBody>
      <dsp:txXfrm>
        <a:off x="4494531" y="3263838"/>
        <a:ext cx="1173598" cy="8768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46D8-4A08-493E-8D2A-861C3CAE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MacSoc_Word_Template.dotx</Template>
  <TotalTime>2</TotalTime>
  <Pages>8</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Vickery</dc:creator>
  <cp:keywords/>
  <dc:description/>
  <cp:lastModifiedBy>Zaga Makhecha</cp:lastModifiedBy>
  <cp:revision>4</cp:revision>
  <dcterms:created xsi:type="dcterms:W3CDTF">2024-03-01T10:00:00Z</dcterms:created>
  <dcterms:modified xsi:type="dcterms:W3CDTF">2024-03-01T10:02:00Z</dcterms:modified>
</cp:coreProperties>
</file>